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381D" w14:textId="77777777" w:rsidR="000A1CE4" w:rsidRPr="00A81114" w:rsidRDefault="000A1CE4">
      <w:pPr>
        <w:tabs>
          <w:tab w:val="right" w:pos="9072"/>
        </w:tabs>
        <w:rPr>
          <w:color w:val="000000"/>
        </w:rPr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4D274B" w14:paraId="33B7B157" w14:textId="77777777" w:rsidTr="00444983">
        <w:tc>
          <w:tcPr>
            <w:tcW w:w="4621" w:type="dxa"/>
          </w:tcPr>
          <w:p w14:paraId="020CA0C8" w14:textId="77777777" w:rsidR="004D274B" w:rsidRDefault="004D274B" w:rsidP="00444983">
            <w:pPr>
              <w:tabs>
                <w:tab w:val="right" w:pos="9072"/>
              </w:tabs>
              <w:ind w:hanging="110"/>
              <w:rPr>
                <w:color w:val="000000"/>
              </w:rPr>
            </w:pPr>
            <w:bookmarkStart w:id="0" w:name="_Hlk20991935"/>
            <w:r>
              <w:rPr>
                <w:color w:val="000000"/>
              </w:rPr>
              <w:t xml:space="preserve">Our Ref: </w:t>
            </w:r>
            <w:r w:rsidRPr="00B354D6">
              <w:rPr>
                <w:color w:val="00B0F0"/>
              </w:rPr>
              <w:t xml:space="preserve"> </w:t>
            </w:r>
          </w:p>
        </w:tc>
        <w:tc>
          <w:tcPr>
            <w:tcW w:w="5126" w:type="dxa"/>
          </w:tcPr>
          <w:p w14:paraId="3980CFE1" w14:textId="77777777" w:rsidR="004D274B" w:rsidRPr="00C25FD3" w:rsidRDefault="004D274B" w:rsidP="007D5C05">
            <w:pPr>
              <w:rPr>
                <w:b/>
                <w:color w:val="FF0000"/>
              </w:rPr>
            </w:pPr>
          </w:p>
          <w:p w14:paraId="1DB3BF90" w14:textId="77777777" w:rsidR="004D274B" w:rsidRPr="00C25FD3" w:rsidRDefault="004D274B" w:rsidP="007D5C05">
            <w:pPr>
              <w:ind w:left="720"/>
            </w:pPr>
            <w:r w:rsidRPr="00C25FD3">
              <w:t xml:space="preserve">Phone: </w:t>
            </w:r>
          </w:p>
          <w:p w14:paraId="13C8B31C" w14:textId="77777777" w:rsidR="004D274B" w:rsidRPr="00C25FD3" w:rsidRDefault="004D274B" w:rsidP="00444983">
            <w:pPr>
              <w:ind w:left="720"/>
            </w:pPr>
            <w:r w:rsidRPr="00C25FD3">
              <w:t xml:space="preserve">Fax: </w:t>
            </w:r>
          </w:p>
          <w:p w14:paraId="158BEAB4" w14:textId="77777777" w:rsidR="004D274B" w:rsidRDefault="004D274B" w:rsidP="00444983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291B280E" w14:textId="77777777" w:rsidR="004D274B" w:rsidRDefault="004D274B" w:rsidP="004D274B">
      <w:pPr>
        <w:rPr>
          <w:color w:val="000000"/>
        </w:rPr>
      </w:pPr>
    </w:p>
    <w:p w14:paraId="11DC6593" w14:textId="77777777" w:rsidR="007D5C05" w:rsidRDefault="007D5C05" w:rsidP="004D274B">
      <w:pPr>
        <w:rPr>
          <w:color w:val="000000"/>
        </w:rPr>
      </w:pPr>
    </w:p>
    <w:p w14:paraId="4F316CA0" w14:textId="77777777" w:rsidR="007D5C05" w:rsidRDefault="007D5C05" w:rsidP="004D274B">
      <w:pPr>
        <w:rPr>
          <w:color w:val="000000"/>
        </w:rPr>
      </w:pPr>
    </w:p>
    <w:p w14:paraId="3621271E" w14:textId="77777777" w:rsidR="007D5C05" w:rsidRDefault="007D5C05" w:rsidP="004D274B">
      <w:pPr>
        <w:rPr>
          <w:color w:val="000000"/>
        </w:rPr>
      </w:pPr>
    </w:p>
    <w:p w14:paraId="30E68071" w14:textId="77777777" w:rsidR="007D5C05" w:rsidRDefault="007D5C05" w:rsidP="004D274B">
      <w:pPr>
        <w:rPr>
          <w:color w:val="000000"/>
        </w:rPr>
      </w:pPr>
    </w:p>
    <w:p w14:paraId="15DA4106" w14:textId="77777777" w:rsidR="004D274B" w:rsidRDefault="004D274B" w:rsidP="004D274B">
      <w:pPr>
        <w:rPr>
          <w:color w:val="000000"/>
        </w:rPr>
      </w:pPr>
    </w:p>
    <w:p w14:paraId="70FD5214" w14:textId="77777777" w:rsidR="004D274B" w:rsidRDefault="004D274B" w:rsidP="004D274B">
      <w:pPr>
        <w:rPr>
          <w:color w:val="000000"/>
        </w:rPr>
      </w:pPr>
      <w:r>
        <w:rPr>
          <w:color w:val="000000"/>
        </w:rPr>
        <w:t xml:space="preserve">Dear </w:t>
      </w:r>
    </w:p>
    <w:bookmarkEnd w:id="0"/>
    <w:p w14:paraId="4142AD5F" w14:textId="77777777" w:rsidR="000A1CE4" w:rsidRPr="00A81114" w:rsidRDefault="000A1CE4">
      <w:pPr>
        <w:rPr>
          <w:color w:val="000000"/>
        </w:rPr>
      </w:pPr>
    </w:p>
    <w:p w14:paraId="3601E2C4" w14:textId="77777777" w:rsidR="000A1CE4" w:rsidRPr="00A81114" w:rsidRDefault="00907750">
      <w:pPr>
        <w:jc w:val="left"/>
        <w:rPr>
          <w:color w:val="000000"/>
        </w:rPr>
      </w:pPr>
      <w:r>
        <w:rPr>
          <w:b/>
          <w:bCs/>
          <w:color w:val="000000"/>
        </w:rPr>
        <w:t>YOUR CHILDREN’S COURT MATTER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026"/>
      </w:tblGrid>
      <w:tr w:rsidR="008A2BE3" w:rsidRPr="00CF682C" w14:paraId="3C4E964B" w14:textId="77777777" w:rsidTr="00094FBD">
        <w:tc>
          <w:tcPr>
            <w:tcW w:w="5778" w:type="dxa"/>
            <w:hideMark/>
          </w:tcPr>
          <w:p w14:paraId="01653719" w14:textId="77777777" w:rsidR="008A2BE3" w:rsidRPr="00CF682C" w:rsidRDefault="008A2BE3" w:rsidP="00094FBD">
            <w:pPr>
              <w:jc w:val="left"/>
              <w:rPr>
                <w:color w:val="00B0F0"/>
              </w:rPr>
            </w:pPr>
          </w:p>
        </w:tc>
        <w:tc>
          <w:tcPr>
            <w:tcW w:w="3090" w:type="dxa"/>
            <w:hideMark/>
          </w:tcPr>
          <w:p w14:paraId="22FF6EE9" w14:textId="77777777" w:rsidR="008A2BE3" w:rsidRPr="00CF682C" w:rsidRDefault="008A2BE3" w:rsidP="00094FBD">
            <w:pPr>
              <w:jc w:val="left"/>
              <w:rPr>
                <w:color w:val="000000"/>
              </w:rPr>
            </w:pPr>
            <w:r w:rsidRPr="00CF682C">
              <w:rPr>
                <w:b/>
              </w:rPr>
              <w:t>Born on:</w:t>
            </w:r>
            <w:r w:rsidRPr="00CF682C">
              <w:rPr>
                <w:color w:val="FF0000"/>
              </w:rPr>
              <w:t xml:space="preserve"> </w:t>
            </w:r>
          </w:p>
        </w:tc>
      </w:tr>
    </w:tbl>
    <w:p w14:paraId="2DE8A2B0" w14:textId="77777777" w:rsidR="0052287F" w:rsidRPr="00A81114" w:rsidRDefault="0052287F">
      <w:pPr>
        <w:rPr>
          <w:color w:val="000000"/>
        </w:rPr>
      </w:pPr>
    </w:p>
    <w:p w14:paraId="50B5F73A" w14:textId="77777777" w:rsidR="000A1CE4" w:rsidRDefault="002251D7" w:rsidP="00A81114">
      <w:r>
        <w:t xml:space="preserve">I refer to our appearance in the </w:t>
      </w:r>
      <w:r w:rsidR="007D5C05">
        <w:t xml:space="preserve">                     </w:t>
      </w:r>
      <w:r>
        <w:t xml:space="preserve">Children’s Court </w:t>
      </w:r>
      <w:r w:rsidR="00907750">
        <w:t xml:space="preserve">on </w:t>
      </w:r>
      <w:r w:rsidR="007D5C05">
        <w:t xml:space="preserve">             </w:t>
      </w:r>
      <w:proofErr w:type="gramStart"/>
      <w:r w:rsidR="007D5C05">
        <w:t xml:space="preserve">  </w:t>
      </w:r>
      <w:r>
        <w:t>.</w:t>
      </w:r>
      <w:proofErr w:type="gramEnd"/>
      <w:r>
        <w:t xml:space="preserve"> </w:t>
      </w:r>
    </w:p>
    <w:p w14:paraId="6FDA5C3C" w14:textId="77777777" w:rsidR="00506331" w:rsidRDefault="00506331" w:rsidP="00A81114"/>
    <w:p w14:paraId="271166C7" w14:textId="77777777" w:rsidR="0052287F" w:rsidRDefault="0052287F" w:rsidP="00A81114"/>
    <w:p w14:paraId="61A0B93B" w14:textId="77777777" w:rsidR="00506331" w:rsidRPr="00506331" w:rsidRDefault="00506331" w:rsidP="00506331">
      <w:pPr>
        <w:rPr>
          <w:b/>
          <w:u w:val="single"/>
        </w:rPr>
      </w:pPr>
      <w:r w:rsidRPr="00506331">
        <w:rPr>
          <w:b/>
          <w:u w:val="single"/>
        </w:rPr>
        <w:t>What I Told You</w:t>
      </w:r>
    </w:p>
    <w:p w14:paraId="6DEEFD93" w14:textId="77777777" w:rsidR="00506331" w:rsidRDefault="00506331" w:rsidP="00506331"/>
    <w:p w14:paraId="0482D4E3" w14:textId="77777777" w:rsidR="00506331" w:rsidRDefault="00506331" w:rsidP="00506331">
      <w:r>
        <w:t xml:space="preserve">I told you that I thought it might be a good idea to ask the Court to make an Order for a clinic report. </w:t>
      </w:r>
    </w:p>
    <w:p w14:paraId="2A2DABE8" w14:textId="77777777" w:rsidR="00506331" w:rsidRDefault="00506331" w:rsidP="00506331"/>
    <w:p w14:paraId="3528B9E6" w14:textId="77777777" w:rsidR="00506331" w:rsidRDefault="00506331" w:rsidP="00506331">
      <w:r>
        <w:t>I told you that a clinic report is a report written by a Clinician (usually a s</w:t>
      </w:r>
      <w:r w:rsidR="007966D9">
        <w:t>ocial worker or psychologist) that</w:t>
      </w:r>
      <w:r>
        <w:t xml:space="preserve"> give</w:t>
      </w:r>
      <w:r w:rsidR="007966D9">
        <w:t>s</w:t>
      </w:r>
      <w:r>
        <w:t xml:space="preserve"> the Court recommendations about what the </w:t>
      </w:r>
      <w:proofErr w:type="gramStart"/>
      <w:r>
        <w:t>long term</w:t>
      </w:r>
      <w:proofErr w:type="gramEnd"/>
      <w:r>
        <w:t xml:space="preserve"> arrangements for the children should be. </w:t>
      </w:r>
    </w:p>
    <w:p w14:paraId="7670857E" w14:textId="77777777" w:rsidR="00BC7A0C" w:rsidRDefault="00BC7A0C" w:rsidP="00506331"/>
    <w:p w14:paraId="55BE23EA" w14:textId="77777777" w:rsidR="00BC7A0C" w:rsidRDefault="00BC7A0C" w:rsidP="00506331">
      <w:r>
        <w:t>I explained that the Court would only make an Order for a clinic report if the Court though</w:t>
      </w:r>
      <w:r w:rsidR="007666D7">
        <w:t>t that there wasn’t any other way</w:t>
      </w:r>
      <w:r>
        <w:t xml:space="preserve"> to get</w:t>
      </w:r>
      <w:r w:rsidR="007666D7">
        <w:t xml:space="preserve"> </w:t>
      </w:r>
      <w:r>
        <w:t xml:space="preserve">information about </w:t>
      </w:r>
      <w:r w:rsidR="007666D7">
        <w:t xml:space="preserve">your parenting. </w:t>
      </w:r>
    </w:p>
    <w:p w14:paraId="7A74ACA2" w14:textId="77777777" w:rsidR="00506331" w:rsidRDefault="00506331" w:rsidP="00506331"/>
    <w:p w14:paraId="690FC0E1" w14:textId="77777777" w:rsidR="00506331" w:rsidRDefault="00506331" w:rsidP="00506331">
      <w:r>
        <w:t>The clinician reads all the docum</w:t>
      </w:r>
      <w:r w:rsidR="007966D9">
        <w:t>ents and then meets with you (and with</w:t>
      </w:r>
      <w:r>
        <w:t xml:space="preserve"> anyone else the Court decides they should meet) and then write</w:t>
      </w:r>
      <w:r w:rsidR="007966D9">
        <w:t>s</w:t>
      </w:r>
      <w:r>
        <w:t xml:space="preserve"> a report which everyone (including the Magistrate) gets to read. It usually takes between 4-6 weeks to have the report prepared. </w:t>
      </w:r>
    </w:p>
    <w:p w14:paraId="1C6765A9" w14:textId="77777777" w:rsidR="00506331" w:rsidRDefault="00506331" w:rsidP="00506331"/>
    <w:p w14:paraId="45B3C9C7" w14:textId="77777777" w:rsidR="00506331" w:rsidRDefault="00506331" w:rsidP="00506331">
      <w:r>
        <w:t>If the report recommends that the children should come home</w:t>
      </w:r>
      <w:r w:rsidR="008A208C">
        <w:t>,</w:t>
      </w:r>
      <w:r>
        <w:t xml:space="preserve"> then</w:t>
      </w:r>
      <w:r w:rsidR="007966D9">
        <w:t xml:space="preserve"> this is likely to be a good</w:t>
      </w:r>
      <w:r>
        <w:t xml:space="preserve"> thing for your matter</w:t>
      </w:r>
      <w:r w:rsidR="007966D9">
        <w:t>. T</w:t>
      </w:r>
      <w:r>
        <w:t xml:space="preserve">he Court often listens to what the clinician says. </w:t>
      </w:r>
    </w:p>
    <w:p w14:paraId="1D50B8C7" w14:textId="77777777" w:rsidR="00506331" w:rsidRDefault="00506331" w:rsidP="00506331"/>
    <w:p w14:paraId="3CCD69D5" w14:textId="77777777" w:rsidR="00506331" w:rsidRDefault="00506331" w:rsidP="00506331">
      <w:r>
        <w:t>If the report doesn’t recommend that the children should come home</w:t>
      </w:r>
      <w:r w:rsidR="008A208C">
        <w:t>,</w:t>
      </w:r>
      <w:r>
        <w:t xml:space="preserve"> then it might make it harder</w:t>
      </w:r>
      <w:r w:rsidR="007966D9">
        <w:t xml:space="preserve"> for you</w:t>
      </w:r>
      <w:r>
        <w:t xml:space="preserve"> to argue that they should come home. </w:t>
      </w:r>
    </w:p>
    <w:p w14:paraId="2F61EB6B" w14:textId="77777777" w:rsidR="00506331" w:rsidRDefault="00506331" w:rsidP="00A81114"/>
    <w:p w14:paraId="5A9135F2" w14:textId="77777777" w:rsidR="0052287F" w:rsidRDefault="0052287F" w:rsidP="00A81114"/>
    <w:p w14:paraId="0FCF6919" w14:textId="77777777" w:rsidR="00506331" w:rsidRPr="00506331" w:rsidRDefault="00506331" w:rsidP="00A81114">
      <w:pPr>
        <w:rPr>
          <w:b/>
          <w:u w:val="single"/>
        </w:rPr>
      </w:pPr>
      <w:r w:rsidRPr="00506331">
        <w:rPr>
          <w:b/>
          <w:u w:val="single"/>
        </w:rPr>
        <w:t>What You Told me</w:t>
      </w:r>
    </w:p>
    <w:p w14:paraId="22FF91F1" w14:textId="77777777" w:rsidR="00CE783C" w:rsidRDefault="00CE783C" w:rsidP="00A81114">
      <w:pPr>
        <w:rPr>
          <w:u w:val="single"/>
        </w:rPr>
      </w:pPr>
    </w:p>
    <w:p w14:paraId="418E8452" w14:textId="77777777" w:rsidR="00CE783C" w:rsidRDefault="00EB1AC2" w:rsidP="00A81114">
      <w:r>
        <w:t xml:space="preserve">Before </w:t>
      </w:r>
      <w:r w:rsidR="00506331">
        <w:t xml:space="preserve">we went into </w:t>
      </w:r>
      <w:proofErr w:type="gramStart"/>
      <w:r w:rsidR="00506331">
        <w:t>Court</w:t>
      </w:r>
      <w:proofErr w:type="gramEnd"/>
      <w:r w:rsidR="00506331">
        <w:t xml:space="preserve"> we were able to talk about your matter and you told me</w:t>
      </w:r>
      <w:r>
        <w:t>:</w:t>
      </w:r>
    </w:p>
    <w:p w14:paraId="1377195B" w14:textId="77777777" w:rsidR="00506331" w:rsidRDefault="00506331" w:rsidP="00E07FE7"/>
    <w:p w14:paraId="5B146A2F" w14:textId="77777777" w:rsidR="007D5C05" w:rsidRDefault="007D5C05" w:rsidP="007D5C05">
      <w:pPr>
        <w:numPr>
          <w:ilvl w:val="0"/>
          <w:numId w:val="5"/>
        </w:numPr>
      </w:pPr>
    </w:p>
    <w:p w14:paraId="393A7AC5" w14:textId="77777777" w:rsidR="00BB7F63" w:rsidRPr="0052287F" w:rsidRDefault="00BB7F63" w:rsidP="00BB7F63">
      <w:pPr>
        <w:spacing w:line="360" w:lineRule="auto"/>
      </w:pPr>
    </w:p>
    <w:p w14:paraId="1384AE69" w14:textId="77777777" w:rsidR="00E07FE7" w:rsidRPr="00506331" w:rsidRDefault="00E07FE7" w:rsidP="00E07FE7">
      <w:pPr>
        <w:rPr>
          <w:b/>
          <w:u w:val="single"/>
        </w:rPr>
      </w:pPr>
      <w:r w:rsidRPr="00506331">
        <w:rPr>
          <w:b/>
          <w:u w:val="single"/>
        </w:rPr>
        <w:t>Court Outcome</w:t>
      </w:r>
    </w:p>
    <w:p w14:paraId="6423B9A0" w14:textId="77777777" w:rsidR="00506331" w:rsidRDefault="00506331" w:rsidP="00E07FE7">
      <w:pPr>
        <w:rPr>
          <w:u w:val="single"/>
        </w:rPr>
      </w:pPr>
    </w:p>
    <w:p w14:paraId="499513E7" w14:textId="77777777" w:rsidR="0058028E" w:rsidRDefault="0058028E" w:rsidP="0058028E">
      <w:r>
        <w:t>Your matter was listed before</w:t>
      </w:r>
      <w:r w:rsidR="007D5C05">
        <w:t xml:space="preserve">             </w:t>
      </w:r>
      <w:proofErr w:type="gramStart"/>
      <w:r w:rsidR="007D5C05">
        <w:t xml:space="preserve">  </w:t>
      </w:r>
      <w:r>
        <w:t>.</w:t>
      </w:r>
      <w:proofErr w:type="gramEnd"/>
      <w:r>
        <w:t xml:space="preserve"> </w:t>
      </w:r>
      <w:r w:rsidR="007D5C05">
        <w:t xml:space="preserve">              </w:t>
      </w:r>
      <w:r>
        <w:t xml:space="preserve"> appeared for Community </w:t>
      </w:r>
      <w:proofErr w:type="gramStart"/>
      <w:r>
        <w:t xml:space="preserve">Services, </w:t>
      </w:r>
      <w:r w:rsidR="007D5C05">
        <w:t xml:space="preserve">  </w:t>
      </w:r>
      <w:proofErr w:type="gramEnd"/>
      <w:r w:rsidR="007D5C05">
        <w:t xml:space="preserve">                </w:t>
      </w:r>
      <w:r>
        <w:t xml:space="preserve"> appeared for </w:t>
      </w:r>
      <w:r w:rsidR="007D5C05">
        <w:t xml:space="preserve">              </w:t>
      </w:r>
      <w:r>
        <w:t xml:space="preserve">, </w:t>
      </w:r>
      <w:r w:rsidR="00BD05D1">
        <w:t xml:space="preserve">and </w:t>
      </w:r>
      <w:r w:rsidR="007D5C05">
        <w:t xml:space="preserve">                 </w:t>
      </w:r>
      <w:r>
        <w:t xml:space="preserve"> appeared as the Independent Legal Representative (“ILR”) for </w:t>
      </w:r>
      <w:r w:rsidR="007D5C05">
        <w:t xml:space="preserve">               </w:t>
      </w:r>
      <w:r>
        <w:t>. (The ILR represents the children’s best interests).  I appeared on your behalf on a duty basis.</w:t>
      </w:r>
    </w:p>
    <w:p w14:paraId="77296A85" w14:textId="77777777" w:rsidR="0067653B" w:rsidRDefault="0067653B" w:rsidP="00E07FE7"/>
    <w:p w14:paraId="0AE855D9" w14:textId="77777777" w:rsidR="00B42A29" w:rsidRDefault="00B360A2" w:rsidP="00E07FE7">
      <w:r>
        <w:t>I told the Court that you want</w:t>
      </w:r>
      <w:r w:rsidR="006C6D68">
        <w:t>ed</w:t>
      </w:r>
      <w:r>
        <w:t xml:space="preserve"> your </w:t>
      </w:r>
      <w:r w:rsidR="006C6D68">
        <w:t xml:space="preserve">matter adjourned so that we could file an </w:t>
      </w:r>
      <w:r>
        <w:t>Assessment Application</w:t>
      </w:r>
      <w:r w:rsidR="004407C5">
        <w:t xml:space="preserve">. </w:t>
      </w:r>
    </w:p>
    <w:p w14:paraId="0E321E1B" w14:textId="77777777" w:rsidR="004407C5" w:rsidRDefault="004407C5" w:rsidP="00E07FE7"/>
    <w:p w14:paraId="33B9B518" w14:textId="77777777" w:rsidR="004407C5" w:rsidRDefault="004407C5" w:rsidP="00E07FE7">
      <w:r>
        <w:t>The following directions were made:</w:t>
      </w:r>
    </w:p>
    <w:p w14:paraId="766537E7" w14:textId="77777777" w:rsidR="004407C5" w:rsidRDefault="004407C5" w:rsidP="00E07FE7"/>
    <w:p w14:paraId="241E7F1F" w14:textId="77777777" w:rsidR="004407C5" w:rsidRDefault="00B360A2" w:rsidP="00DC765C">
      <w:pPr>
        <w:numPr>
          <w:ilvl w:val="0"/>
          <w:numId w:val="3"/>
        </w:numPr>
        <w:ind w:left="714" w:hanging="357"/>
      </w:pPr>
      <w:r>
        <w:t xml:space="preserve">We </w:t>
      </w:r>
      <w:r w:rsidR="006C6D68">
        <w:t>are to send the</w:t>
      </w:r>
      <w:r>
        <w:t xml:space="preserve"> other parties copies of your Assessment Application by </w:t>
      </w:r>
      <w:r w:rsidR="007D5C05">
        <w:t xml:space="preserve">  </w:t>
      </w:r>
      <w:proofErr w:type="gramStart"/>
      <w:r w:rsidR="007D5C05">
        <w:t xml:space="preserve">  </w:t>
      </w:r>
      <w:r w:rsidR="00325C45" w:rsidRPr="00DC765C">
        <w:t>;</w:t>
      </w:r>
      <w:proofErr w:type="gramEnd"/>
    </w:p>
    <w:p w14:paraId="40FF98CF" w14:textId="77777777" w:rsidR="00325C45" w:rsidRDefault="00325C45" w:rsidP="00DC765C">
      <w:pPr>
        <w:numPr>
          <w:ilvl w:val="0"/>
          <w:numId w:val="3"/>
        </w:numPr>
        <w:ind w:left="714" w:hanging="357"/>
      </w:pPr>
      <w:r>
        <w:t xml:space="preserve">Your matter is adjourned to </w:t>
      </w:r>
      <w:r w:rsidR="007D5C05" w:rsidRPr="007D5C05">
        <w:rPr>
          <w:u w:val="single"/>
        </w:rPr>
        <w:t xml:space="preserve">           </w:t>
      </w:r>
      <w:r w:rsidRPr="007D5C05">
        <w:rPr>
          <w:b/>
          <w:u w:val="single"/>
        </w:rPr>
        <w:t xml:space="preserve"> </w:t>
      </w:r>
      <w:r>
        <w:rPr>
          <w:b/>
          <w:u w:val="single"/>
        </w:rPr>
        <w:t>at 9:30am to consider a Clinic Assessment</w:t>
      </w:r>
      <w:r>
        <w:t xml:space="preserve">. </w:t>
      </w:r>
      <w:r w:rsidR="007966D9" w:rsidRPr="008A208C">
        <w:rPr>
          <w:b/>
        </w:rPr>
        <w:t>You must attend Court on this occasion</w:t>
      </w:r>
      <w:r w:rsidR="007966D9">
        <w:t xml:space="preserve">. </w:t>
      </w:r>
    </w:p>
    <w:p w14:paraId="28962128" w14:textId="77777777" w:rsidR="00851C45" w:rsidRDefault="00851C45" w:rsidP="00851C45"/>
    <w:p w14:paraId="2282BAD9" w14:textId="77777777" w:rsidR="00851C45" w:rsidRDefault="00851C45" w:rsidP="00851C45">
      <w:r>
        <w:t>I will contact you once I have th</w:t>
      </w:r>
      <w:r w:rsidR="006C6D68">
        <w:t xml:space="preserve">e draft Assessment Application so that we can talk about what it says. </w:t>
      </w:r>
    </w:p>
    <w:p w14:paraId="0C46DCF8" w14:textId="77777777" w:rsidR="00CC2046" w:rsidRDefault="00CC2046" w:rsidP="00851C45"/>
    <w:p w14:paraId="1597CA2C" w14:textId="77777777" w:rsidR="0052287F" w:rsidRDefault="0052287F" w:rsidP="00851C45"/>
    <w:p w14:paraId="7B33B6AC" w14:textId="77777777" w:rsidR="00045040" w:rsidRDefault="00045040" w:rsidP="00851C45">
      <w:pPr>
        <w:rPr>
          <w:b/>
          <w:u w:val="single"/>
        </w:rPr>
      </w:pPr>
      <w:r>
        <w:rPr>
          <w:b/>
          <w:u w:val="single"/>
        </w:rPr>
        <w:t>Your Next Court Date</w:t>
      </w:r>
    </w:p>
    <w:p w14:paraId="09F3E9A3" w14:textId="77777777" w:rsidR="00045040" w:rsidRDefault="00045040" w:rsidP="00851C45">
      <w:pPr>
        <w:rPr>
          <w:b/>
          <w:u w:val="single"/>
        </w:rPr>
      </w:pPr>
    </w:p>
    <w:p w14:paraId="6D56BD25" w14:textId="77777777" w:rsidR="00045040" w:rsidRDefault="007966D9" w:rsidP="00851C45">
      <w:r>
        <w:t xml:space="preserve">On </w:t>
      </w:r>
      <w:r w:rsidR="007D5C05">
        <w:t xml:space="preserve">            </w:t>
      </w:r>
      <w:r w:rsidR="00BC7A0C">
        <w:t xml:space="preserve"> the Court will decide whether to make an order for a clinic assessment</w:t>
      </w:r>
      <w:r>
        <w:t xml:space="preserve"> or not</w:t>
      </w:r>
      <w:r w:rsidR="00BC7A0C">
        <w:t xml:space="preserve">. </w:t>
      </w:r>
    </w:p>
    <w:p w14:paraId="33A337B8" w14:textId="77777777" w:rsidR="00222EC7" w:rsidRDefault="00222EC7" w:rsidP="00851C45"/>
    <w:p w14:paraId="179D4A50" w14:textId="77777777" w:rsidR="00222EC7" w:rsidRPr="0011521C" w:rsidRDefault="00222EC7" w:rsidP="00851C45">
      <w:r>
        <w:t>Please contact me on (02)</w:t>
      </w:r>
      <w:r w:rsidR="008A208C">
        <w:t xml:space="preserve"> </w:t>
      </w:r>
      <w:r w:rsidR="007D5C05">
        <w:t xml:space="preserve">                        </w:t>
      </w:r>
      <w:r w:rsidR="00BC7A0C">
        <w:t xml:space="preserve"> if you have any questions</w:t>
      </w:r>
      <w:r>
        <w:t xml:space="preserve">. </w:t>
      </w:r>
    </w:p>
    <w:p w14:paraId="0838A8F2" w14:textId="77777777" w:rsidR="004C7E0B" w:rsidRPr="004C7E0B" w:rsidRDefault="004C7E0B" w:rsidP="00325C45"/>
    <w:p w14:paraId="00B60324" w14:textId="77777777" w:rsidR="000A1CE4" w:rsidRPr="00A81114" w:rsidRDefault="000A1CE4">
      <w:r w:rsidRPr="00A81114">
        <w:t xml:space="preserve">Yours </w:t>
      </w:r>
      <w:r w:rsidR="008A2BE3">
        <w:t>sincerely</w:t>
      </w:r>
    </w:p>
    <w:p w14:paraId="61A32A88" w14:textId="77777777" w:rsidR="000A1CE4" w:rsidRPr="00A81114" w:rsidRDefault="000A1CE4"/>
    <w:p w14:paraId="4BA394EC" w14:textId="77777777" w:rsidR="000A1CE4" w:rsidRPr="00A81114" w:rsidRDefault="000A1CE4"/>
    <w:p w14:paraId="5D950E27" w14:textId="77777777" w:rsidR="000A1CE4" w:rsidRPr="00A81114" w:rsidRDefault="000A1CE4">
      <w:pPr>
        <w:rPr>
          <w:b/>
          <w:bCs/>
        </w:rPr>
      </w:pPr>
    </w:p>
    <w:p w14:paraId="3A4CE801" w14:textId="77777777" w:rsidR="000A1CE4" w:rsidRDefault="00A81114">
      <w:r w:rsidRPr="00A81114">
        <w:t>Solicitor</w:t>
      </w:r>
    </w:p>
    <w:p w14:paraId="336D2F2D" w14:textId="77777777" w:rsidR="003F2C6A" w:rsidRDefault="003F2C6A"/>
    <w:p w14:paraId="7EB7AFC1" w14:textId="77777777" w:rsidR="003F2C6A" w:rsidRDefault="003F2C6A"/>
    <w:p w14:paraId="67DE7A38" w14:textId="77777777" w:rsidR="003F2C6A" w:rsidRPr="003F2C6A" w:rsidRDefault="003F2C6A">
      <w:pPr>
        <w:rPr>
          <w:sz w:val="20"/>
          <w:szCs w:val="20"/>
        </w:rPr>
      </w:pPr>
      <w:r>
        <w:t>Encl.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0BA4">
        <w:rPr>
          <w:sz w:val="20"/>
          <w:szCs w:val="20"/>
        </w:rPr>
        <w:t>Report Process Flowchart</w:t>
      </w:r>
    </w:p>
    <w:sectPr w:rsidR="003F2C6A" w:rsidRPr="003F2C6A" w:rsidSect="0047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814" w:header="709" w:footer="709" w:gutter="0"/>
      <w:paperSrc w:first="1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D5BF" w14:textId="77777777" w:rsidR="003F7F49" w:rsidRDefault="003F7F49" w:rsidP="00A81114">
      <w:r>
        <w:separator/>
      </w:r>
    </w:p>
  </w:endnote>
  <w:endnote w:type="continuationSeparator" w:id="0">
    <w:p w14:paraId="36570062" w14:textId="77777777" w:rsidR="003F7F49" w:rsidRDefault="003F7F49" w:rsidP="00A8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2206" w14:textId="77777777" w:rsidR="00A81114" w:rsidRDefault="00A81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3229" w14:textId="77777777" w:rsidR="00A81114" w:rsidRPr="00A81114" w:rsidRDefault="00A81114" w:rsidP="00A81114">
    <w:pPr>
      <w:pStyle w:val="Footer"/>
    </w:pPr>
    <w:fldSimple w:instr=" FILENAME \p  \* MERGEFORMAT ">
      <w:r w:rsidR="00475B05">
        <w:rPr>
          <w:noProof/>
        </w:rPr>
        <w:t>N:\Docs\2015067375\1284804.doc</w:t>
      </w:r>
    </w:fldSimple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BD19" w14:textId="77777777" w:rsidR="00A81114" w:rsidRPr="00A81114" w:rsidRDefault="00A81114" w:rsidP="00A81114">
    <w:pPr>
      <w:pStyle w:val="Footer"/>
      <w:spacing w:after="400"/>
    </w:pPr>
    <w:fldSimple w:instr=" FILENAME \p  \* MERGEFORMAT ">
      <w:r w:rsidR="00475B05">
        <w:rPr>
          <w:noProof/>
        </w:rPr>
        <w:t>N:\Docs\2015067375\1284804.doc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C2DC" w14:textId="77777777" w:rsidR="003F7F49" w:rsidRDefault="003F7F49" w:rsidP="00A81114">
      <w:r>
        <w:separator/>
      </w:r>
    </w:p>
  </w:footnote>
  <w:footnote w:type="continuationSeparator" w:id="0">
    <w:p w14:paraId="254DF06D" w14:textId="77777777" w:rsidR="003F7F49" w:rsidRDefault="003F7F49" w:rsidP="00A8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46F8" w14:textId="77777777" w:rsidR="00A81114" w:rsidRDefault="00A81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970" w14:textId="77777777" w:rsidR="00A81114" w:rsidRDefault="00A81114" w:rsidP="00A8111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D05D1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A0DF" w14:textId="77777777" w:rsidR="00A81114" w:rsidRDefault="00A81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AD6"/>
    <w:multiLevelType w:val="hybridMultilevel"/>
    <w:tmpl w:val="7660D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0C4D"/>
    <w:multiLevelType w:val="hybridMultilevel"/>
    <w:tmpl w:val="2450821C"/>
    <w:lvl w:ilvl="0" w:tplc="ABEE69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3" w15:restartNumberingAfterBreak="0">
    <w:nsid w:val="51BE199D"/>
    <w:multiLevelType w:val="hybridMultilevel"/>
    <w:tmpl w:val="725250FC"/>
    <w:lvl w:ilvl="0" w:tplc="695A2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5518"/>
    <w:multiLevelType w:val="hybridMultilevel"/>
    <w:tmpl w:val="FE9A0F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6655">
    <w:abstractNumId w:val="2"/>
  </w:num>
  <w:num w:numId="2" w16cid:durableId="1322925969">
    <w:abstractNumId w:val="3"/>
  </w:num>
  <w:num w:numId="3" w16cid:durableId="1760826624">
    <w:abstractNumId w:val="4"/>
  </w:num>
  <w:num w:numId="4" w16cid:durableId="1635596669">
    <w:abstractNumId w:val="1"/>
  </w:num>
  <w:num w:numId="5" w16cid:durableId="65098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3"/>
    <w:rsid w:val="000353E0"/>
    <w:rsid w:val="00045040"/>
    <w:rsid w:val="00055D7E"/>
    <w:rsid w:val="00094FBD"/>
    <w:rsid w:val="000A1CE4"/>
    <w:rsid w:val="000D773D"/>
    <w:rsid w:val="000E3AB7"/>
    <w:rsid w:val="0011521C"/>
    <w:rsid w:val="00152DBC"/>
    <w:rsid w:val="00195E32"/>
    <w:rsid w:val="00222EC7"/>
    <w:rsid w:val="002251D7"/>
    <w:rsid w:val="00280BA4"/>
    <w:rsid w:val="002A030A"/>
    <w:rsid w:val="002C7009"/>
    <w:rsid w:val="00310801"/>
    <w:rsid w:val="00325C45"/>
    <w:rsid w:val="0036565C"/>
    <w:rsid w:val="00387E26"/>
    <w:rsid w:val="00391738"/>
    <w:rsid w:val="003B4834"/>
    <w:rsid w:val="003F2C6A"/>
    <w:rsid w:val="003F7F49"/>
    <w:rsid w:val="00412DB5"/>
    <w:rsid w:val="004407C5"/>
    <w:rsid w:val="00444983"/>
    <w:rsid w:val="00475B05"/>
    <w:rsid w:val="004C7E0B"/>
    <w:rsid w:val="004D274B"/>
    <w:rsid w:val="00506331"/>
    <w:rsid w:val="0051349C"/>
    <w:rsid w:val="0052287F"/>
    <w:rsid w:val="0056293C"/>
    <w:rsid w:val="0058028E"/>
    <w:rsid w:val="005E66AC"/>
    <w:rsid w:val="00654FCC"/>
    <w:rsid w:val="0067653B"/>
    <w:rsid w:val="0068583B"/>
    <w:rsid w:val="00692F2C"/>
    <w:rsid w:val="006C6D68"/>
    <w:rsid w:val="006F54ED"/>
    <w:rsid w:val="00702460"/>
    <w:rsid w:val="00716A07"/>
    <w:rsid w:val="0072309F"/>
    <w:rsid w:val="007666D7"/>
    <w:rsid w:val="00777A23"/>
    <w:rsid w:val="007966D9"/>
    <w:rsid w:val="007D5C05"/>
    <w:rsid w:val="00851C45"/>
    <w:rsid w:val="008A208C"/>
    <w:rsid w:val="008A2BE3"/>
    <w:rsid w:val="00907750"/>
    <w:rsid w:val="00912FBB"/>
    <w:rsid w:val="00933545"/>
    <w:rsid w:val="009F78A1"/>
    <w:rsid w:val="00A81114"/>
    <w:rsid w:val="00A9239B"/>
    <w:rsid w:val="00B360A2"/>
    <w:rsid w:val="00B42A29"/>
    <w:rsid w:val="00BA51B4"/>
    <w:rsid w:val="00BA557A"/>
    <w:rsid w:val="00BB7F63"/>
    <w:rsid w:val="00BC7A0C"/>
    <w:rsid w:val="00BD05D1"/>
    <w:rsid w:val="00C3314D"/>
    <w:rsid w:val="00C36B24"/>
    <w:rsid w:val="00C44062"/>
    <w:rsid w:val="00C53F46"/>
    <w:rsid w:val="00C64B7D"/>
    <w:rsid w:val="00C85442"/>
    <w:rsid w:val="00CC2046"/>
    <w:rsid w:val="00CE783C"/>
    <w:rsid w:val="00D241FE"/>
    <w:rsid w:val="00DC765C"/>
    <w:rsid w:val="00DD2059"/>
    <w:rsid w:val="00DD3F7B"/>
    <w:rsid w:val="00DE32D3"/>
    <w:rsid w:val="00E07FE7"/>
    <w:rsid w:val="00E4001A"/>
    <w:rsid w:val="00E70449"/>
    <w:rsid w:val="00EB1AC2"/>
    <w:rsid w:val="00EE5171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C08D2"/>
  <w14:defaultImageDpi w14:val="0"/>
  <w15:docId w15:val="{BB834064-E705-40AE-AB37-C118E2DB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2016-10-18T03:35:00Z</cp:lastPrinted>
  <dcterms:created xsi:type="dcterms:W3CDTF">2023-06-13T02:31:00Z</dcterms:created>
  <dcterms:modified xsi:type="dcterms:W3CDTF">2023-06-13T02:31:00Z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