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07" w:type="dxa"/>
        <w:tblLayout w:type="fixed"/>
        <w:tblCellMar>
          <w:left w:w="0" w:type="dxa"/>
          <w:right w:w="57" w:type="dxa"/>
        </w:tblCellMar>
        <w:tblLook w:val="0000" w:firstRow="0" w:lastRow="0" w:firstColumn="0" w:lastColumn="0" w:noHBand="0" w:noVBand="0"/>
      </w:tblPr>
      <w:tblGrid>
        <w:gridCol w:w="5385"/>
        <w:gridCol w:w="4422"/>
      </w:tblGrid>
      <w:tr w:rsidR="001A6FC1" w:rsidRPr="00D849CD" w14:paraId="1041D163" w14:textId="77777777" w:rsidTr="00BF051B">
        <w:trPr>
          <w:cantSplit/>
        </w:trPr>
        <w:tc>
          <w:tcPr>
            <w:tcW w:w="5385" w:type="dxa"/>
            <w:tcBorders>
              <w:top w:val="nil"/>
              <w:left w:val="nil"/>
              <w:bottom w:val="nil"/>
              <w:right w:val="nil"/>
            </w:tcBorders>
          </w:tcPr>
          <w:p w14:paraId="14B6DD79" w14:textId="77777777" w:rsidR="001A6FC1" w:rsidRPr="00D849CD" w:rsidRDefault="001A6FC1" w:rsidP="00BF051B">
            <w:pPr>
              <w:ind w:right="113"/>
              <w:rPr>
                <w:rFonts w:ascii="Arial" w:hAnsi="Arial" w:cs="Arial"/>
                <w:sz w:val="22"/>
                <w:szCs w:val="22"/>
                <w:lang w:val="en-US"/>
              </w:rPr>
            </w:pPr>
            <w:bookmarkStart w:id="0" w:name="TYPEHERE"/>
            <w:bookmarkEnd w:id="0"/>
          </w:p>
        </w:tc>
        <w:tc>
          <w:tcPr>
            <w:tcW w:w="4422" w:type="dxa"/>
            <w:tcBorders>
              <w:top w:val="nil"/>
              <w:left w:val="nil"/>
              <w:bottom w:val="nil"/>
              <w:right w:val="nil"/>
            </w:tcBorders>
          </w:tcPr>
          <w:p w14:paraId="465B3356" w14:textId="77777777" w:rsidR="001A6FC1" w:rsidRPr="00D849CD" w:rsidRDefault="001A6FC1" w:rsidP="00BF051B">
            <w:pPr>
              <w:spacing w:after="200"/>
              <w:jc w:val="center"/>
              <w:rPr>
                <w:rFonts w:ascii="Arial" w:hAnsi="Arial" w:cs="Arial"/>
                <w:bCs/>
                <w:sz w:val="22"/>
                <w:szCs w:val="22"/>
                <w:lang w:val="en-US"/>
              </w:rPr>
            </w:pPr>
            <w:r w:rsidRPr="00D849CD">
              <w:rPr>
                <w:rFonts w:ascii="Arial" w:hAnsi="Arial" w:cs="Arial"/>
                <w:bCs/>
                <w:sz w:val="22"/>
                <w:szCs w:val="22"/>
                <w:lang w:val="en-US"/>
              </w:rPr>
              <w:t>FAMILY LAW ACT 1975</w:t>
            </w:r>
          </w:p>
          <w:p w14:paraId="33CD55EA" w14:textId="308BBF0E" w:rsidR="00422CBF" w:rsidRPr="00D849CD" w:rsidRDefault="004601BC" w:rsidP="00D849CD">
            <w:pPr>
              <w:rPr>
                <w:rFonts w:ascii="Arial" w:hAnsi="Arial" w:cs="Arial"/>
                <w:b/>
                <w:bCs/>
                <w:sz w:val="22"/>
                <w:szCs w:val="22"/>
                <w:lang w:val="en-US"/>
              </w:rPr>
            </w:pPr>
            <w:r w:rsidRPr="00D849CD">
              <w:rPr>
                <w:rFonts w:ascii="Arial" w:hAnsi="Arial" w:cs="Arial"/>
                <w:b/>
                <w:bCs/>
                <w:sz w:val="22"/>
                <w:szCs w:val="22"/>
                <w:lang w:val="en-US"/>
              </w:rPr>
              <w:t xml:space="preserve">IN THE </w:t>
            </w:r>
          </w:p>
          <w:p w14:paraId="6765CC85" w14:textId="77777777" w:rsidR="00D849CD" w:rsidRPr="00D849CD" w:rsidRDefault="00D849CD" w:rsidP="00D849CD">
            <w:pPr>
              <w:rPr>
                <w:rFonts w:ascii="Arial" w:hAnsi="Arial" w:cs="Arial"/>
                <w:b/>
                <w:bCs/>
                <w:sz w:val="22"/>
                <w:szCs w:val="22"/>
                <w:lang w:val="en-US"/>
              </w:rPr>
            </w:pPr>
          </w:p>
          <w:p w14:paraId="4763F457" w14:textId="48945089" w:rsidR="00422CBF" w:rsidRPr="00D849CD" w:rsidRDefault="004601BC" w:rsidP="00D849CD">
            <w:pPr>
              <w:rPr>
                <w:rFonts w:ascii="Arial" w:hAnsi="Arial" w:cs="Arial"/>
                <w:b/>
                <w:bCs/>
                <w:sz w:val="22"/>
                <w:szCs w:val="22"/>
                <w:lang w:val="en-US"/>
              </w:rPr>
            </w:pPr>
            <w:r w:rsidRPr="00D849CD">
              <w:rPr>
                <w:rFonts w:ascii="Arial" w:hAnsi="Arial" w:cs="Arial"/>
                <w:b/>
                <w:bCs/>
                <w:sz w:val="22"/>
                <w:szCs w:val="22"/>
                <w:lang w:val="en-US"/>
              </w:rPr>
              <w:t xml:space="preserve">AT </w:t>
            </w:r>
          </w:p>
          <w:p w14:paraId="60A18844" w14:textId="77777777" w:rsidR="00D849CD" w:rsidRPr="00D849CD" w:rsidRDefault="00D849CD" w:rsidP="00D849CD">
            <w:pPr>
              <w:rPr>
                <w:rFonts w:ascii="Arial" w:hAnsi="Arial" w:cs="Arial"/>
                <w:b/>
                <w:bCs/>
                <w:sz w:val="22"/>
                <w:szCs w:val="22"/>
                <w:lang w:val="en-US"/>
              </w:rPr>
            </w:pPr>
          </w:p>
          <w:p w14:paraId="0A636310" w14:textId="33522951" w:rsidR="00D849CD" w:rsidRDefault="004601BC" w:rsidP="00437509">
            <w:pPr>
              <w:tabs>
                <w:tab w:val="left" w:pos="912"/>
              </w:tabs>
              <w:ind w:right="142"/>
              <w:rPr>
                <w:rFonts w:ascii="Arial" w:hAnsi="Arial" w:cs="Arial"/>
                <w:b/>
                <w:bCs/>
                <w:sz w:val="22"/>
                <w:szCs w:val="22"/>
                <w:lang w:val="en-US"/>
              </w:rPr>
            </w:pPr>
            <w:r w:rsidRPr="00D849CD">
              <w:rPr>
                <w:rFonts w:ascii="Arial" w:hAnsi="Arial" w:cs="Arial"/>
                <w:b/>
                <w:bCs/>
                <w:sz w:val="22"/>
                <w:szCs w:val="22"/>
                <w:lang w:val="en-US"/>
              </w:rPr>
              <w:t xml:space="preserve">No.  </w:t>
            </w:r>
          </w:p>
          <w:p w14:paraId="7207DC0B" w14:textId="77777777" w:rsidR="00437509" w:rsidRDefault="00437509" w:rsidP="00437509">
            <w:pPr>
              <w:tabs>
                <w:tab w:val="left" w:pos="912"/>
              </w:tabs>
              <w:ind w:right="142"/>
              <w:rPr>
                <w:rFonts w:ascii="Arial" w:hAnsi="Arial" w:cs="Arial"/>
                <w:bCs/>
                <w:sz w:val="22"/>
                <w:szCs w:val="22"/>
                <w:lang w:val="en-US"/>
              </w:rPr>
            </w:pPr>
          </w:p>
          <w:p w14:paraId="30A4C5C2" w14:textId="77777777" w:rsidR="00437509" w:rsidRPr="00D849CD" w:rsidRDefault="00437509" w:rsidP="00437509">
            <w:pPr>
              <w:tabs>
                <w:tab w:val="left" w:pos="912"/>
              </w:tabs>
              <w:ind w:right="142"/>
              <w:rPr>
                <w:rFonts w:ascii="Arial" w:hAnsi="Arial" w:cs="Arial"/>
                <w:bCs/>
                <w:sz w:val="22"/>
                <w:szCs w:val="22"/>
                <w:lang w:val="en-US"/>
              </w:rPr>
            </w:pPr>
          </w:p>
          <w:p w14:paraId="21DC01E7" w14:textId="77777777" w:rsidR="001A6FC1" w:rsidRPr="00D849CD" w:rsidRDefault="001A6FC1" w:rsidP="00D849CD">
            <w:pPr>
              <w:rPr>
                <w:rFonts w:ascii="Arial" w:hAnsi="Arial" w:cs="Arial"/>
                <w:sz w:val="22"/>
                <w:szCs w:val="22"/>
                <w:lang w:val="en-US"/>
              </w:rPr>
            </w:pPr>
            <w:r w:rsidRPr="00D849CD">
              <w:rPr>
                <w:rFonts w:ascii="Arial" w:hAnsi="Arial" w:cs="Arial"/>
                <w:b/>
                <w:bCs/>
                <w:sz w:val="22"/>
                <w:szCs w:val="22"/>
                <w:lang w:val="en-US"/>
              </w:rPr>
              <w:t>BETWEEN</w:t>
            </w:r>
          </w:p>
        </w:tc>
      </w:tr>
      <w:tr w:rsidR="00020C56" w:rsidRPr="00D849CD" w14:paraId="38AD980F" w14:textId="77777777" w:rsidTr="00BF051B">
        <w:trPr>
          <w:cantSplit/>
        </w:trPr>
        <w:tc>
          <w:tcPr>
            <w:tcW w:w="5385" w:type="dxa"/>
            <w:tcBorders>
              <w:top w:val="nil"/>
              <w:left w:val="nil"/>
              <w:bottom w:val="nil"/>
              <w:right w:val="nil"/>
            </w:tcBorders>
          </w:tcPr>
          <w:p w14:paraId="3AA7467A" w14:textId="5AB067B9" w:rsidR="00020C56" w:rsidRDefault="00020C56" w:rsidP="00020C56">
            <w:pPr>
              <w:ind w:right="454"/>
              <w:rPr>
                <w:rFonts w:ascii="Arial" w:hAnsi="Arial" w:cs="Arial"/>
                <w:b/>
                <w:bCs/>
                <w:sz w:val="22"/>
                <w:szCs w:val="22"/>
              </w:rPr>
            </w:pPr>
            <w:r w:rsidRPr="0076470D">
              <w:rPr>
                <w:rFonts w:ascii="Arial" w:hAnsi="Arial" w:cs="Arial"/>
                <w:b/>
                <w:bCs/>
                <w:color w:val="000000"/>
                <w:sz w:val="22"/>
                <w:szCs w:val="22"/>
              </w:rPr>
              <w:t>Applicant</w:t>
            </w:r>
            <w:r w:rsidRPr="00020C56">
              <w:rPr>
                <w:rFonts w:ascii="Arial" w:hAnsi="Arial" w:cs="Arial"/>
                <w:b/>
                <w:bCs/>
                <w:sz w:val="22"/>
                <w:szCs w:val="22"/>
              </w:rPr>
              <w:t xml:space="preserve"> Address for Service:</w:t>
            </w:r>
          </w:p>
          <w:p w14:paraId="3C87FC8C" w14:textId="52E0CF9B" w:rsidR="00437509" w:rsidRDefault="00437509" w:rsidP="00020C56">
            <w:pPr>
              <w:ind w:right="454"/>
              <w:rPr>
                <w:rFonts w:ascii="Arial" w:hAnsi="Arial" w:cs="Arial"/>
                <w:b/>
                <w:bCs/>
                <w:sz w:val="22"/>
                <w:szCs w:val="22"/>
              </w:rPr>
            </w:pPr>
          </w:p>
          <w:p w14:paraId="158959A8" w14:textId="77777777" w:rsidR="00437509" w:rsidRPr="00020C56" w:rsidRDefault="00437509" w:rsidP="00020C56">
            <w:pPr>
              <w:ind w:right="454"/>
              <w:rPr>
                <w:rFonts w:ascii="Arial" w:hAnsi="Arial" w:cs="Arial"/>
                <w:b/>
                <w:bCs/>
                <w:sz w:val="22"/>
                <w:szCs w:val="22"/>
              </w:rPr>
            </w:pPr>
          </w:p>
          <w:p w14:paraId="5713ED5D" w14:textId="7667D70F" w:rsidR="00020C56" w:rsidRPr="00020C56" w:rsidRDefault="00020C56" w:rsidP="00020C56">
            <w:pPr>
              <w:rPr>
                <w:rFonts w:ascii="Arial" w:eastAsia="Arial" w:hAnsi="Arial" w:cs="Arial"/>
                <w:color w:val="FF0000"/>
                <w:sz w:val="22"/>
                <w:szCs w:val="22"/>
                <w:lang w:val="en-US"/>
              </w:rPr>
            </w:pPr>
            <w:r w:rsidRPr="00020C56">
              <w:rPr>
                <w:rFonts w:ascii="Arial" w:eastAsia="Arial" w:hAnsi="Arial" w:cs="Arial"/>
                <w:sz w:val="22"/>
                <w:szCs w:val="22"/>
                <w:lang w:val="en-US"/>
              </w:rPr>
              <w:t>Te</w:t>
            </w:r>
            <w:r w:rsidRPr="00437509">
              <w:rPr>
                <w:rFonts w:ascii="Arial" w:eastAsia="Arial" w:hAnsi="Arial" w:cs="Arial"/>
                <w:sz w:val="22"/>
                <w:szCs w:val="22"/>
                <w:lang w:val="en-US"/>
              </w:rPr>
              <w:t>l</w:t>
            </w:r>
            <w:r w:rsidR="00437509" w:rsidRPr="00437509">
              <w:rPr>
                <w:rFonts w:ascii="Arial" w:eastAsia="Arial" w:hAnsi="Arial" w:cs="Arial"/>
                <w:sz w:val="22"/>
                <w:szCs w:val="22"/>
                <w:lang w:val="en-US"/>
              </w:rPr>
              <w:t>:</w:t>
            </w:r>
          </w:p>
          <w:p w14:paraId="3285EADE" w14:textId="4F8D26E1" w:rsidR="00020C56" w:rsidRPr="00020C56" w:rsidRDefault="00020C56" w:rsidP="00020C56">
            <w:pPr>
              <w:rPr>
                <w:rFonts w:ascii="Arial" w:eastAsia="Arial" w:hAnsi="Arial" w:cs="Arial"/>
                <w:color w:val="FF0000"/>
                <w:sz w:val="22"/>
                <w:szCs w:val="22"/>
                <w:lang w:val="en-US"/>
              </w:rPr>
            </w:pPr>
            <w:r w:rsidRPr="00020C56">
              <w:rPr>
                <w:rFonts w:ascii="Arial" w:eastAsia="Arial" w:hAnsi="Arial" w:cs="Arial"/>
                <w:sz w:val="22"/>
                <w:szCs w:val="22"/>
                <w:lang w:val="en-US"/>
              </w:rPr>
              <w:t xml:space="preserve">Fax:  </w:t>
            </w:r>
          </w:p>
          <w:p w14:paraId="56901792" w14:textId="53B55130" w:rsidR="00020C56" w:rsidRPr="00020C56" w:rsidRDefault="00020C56" w:rsidP="00020C56">
            <w:pPr>
              <w:rPr>
                <w:rFonts w:ascii="Arial" w:eastAsia="Arial" w:hAnsi="Arial" w:cs="Arial"/>
                <w:color w:val="FF0000"/>
                <w:sz w:val="22"/>
                <w:szCs w:val="22"/>
                <w:lang w:val="en-US"/>
              </w:rPr>
            </w:pPr>
            <w:r w:rsidRPr="00020C56">
              <w:rPr>
                <w:rFonts w:ascii="Arial" w:eastAsia="Arial" w:hAnsi="Arial" w:cs="Arial"/>
                <w:sz w:val="22"/>
                <w:szCs w:val="22"/>
                <w:lang w:val="en-US"/>
              </w:rPr>
              <w:t xml:space="preserve">Lawyer's Code:  </w:t>
            </w:r>
          </w:p>
          <w:p w14:paraId="5C0B24BF" w14:textId="77777777" w:rsidR="00020C56" w:rsidRPr="00020C56" w:rsidRDefault="00020C56" w:rsidP="00020C56">
            <w:pPr>
              <w:ind w:right="454"/>
              <w:rPr>
                <w:rFonts w:ascii="Arial" w:hAnsi="Arial" w:cs="Arial"/>
                <w:sz w:val="22"/>
                <w:szCs w:val="22"/>
              </w:rPr>
            </w:pPr>
          </w:p>
        </w:tc>
        <w:tc>
          <w:tcPr>
            <w:tcW w:w="4422" w:type="dxa"/>
            <w:tcBorders>
              <w:top w:val="nil"/>
              <w:left w:val="nil"/>
              <w:bottom w:val="nil"/>
              <w:right w:val="nil"/>
            </w:tcBorders>
          </w:tcPr>
          <w:p w14:paraId="11ADD940" w14:textId="77777777" w:rsidR="00437509" w:rsidRDefault="00437509" w:rsidP="00020C56">
            <w:pPr>
              <w:rPr>
                <w:rFonts w:ascii="Arial" w:hAnsi="Arial" w:cs="Arial"/>
                <w:b/>
                <w:bCs/>
                <w:color w:val="FF0000"/>
                <w:sz w:val="22"/>
                <w:szCs w:val="22"/>
              </w:rPr>
            </w:pPr>
          </w:p>
          <w:p w14:paraId="5BC8929E" w14:textId="276CBD7B" w:rsidR="00020C56" w:rsidRPr="00020C56" w:rsidRDefault="00020C56" w:rsidP="00020C56">
            <w:pPr>
              <w:rPr>
                <w:rFonts w:ascii="Arial" w:hAnsi="Arial" w:cs="Arial"/>
                <w:b/>
                <w:sz w:val="22"/>
                <w:szCs w:val="22"/>
                <w:lang w:val="en-US"/>
              </w:rPr>
            </w:pPr>
            <w:r w:rsidRPr="0076470D">
              <w:rPr>
                <w:rFonts w:ascii="Arial" w:hAnsi="Arial" w:cs="Arial"/>
                <w:b/>
                <w:bCs/>
                <w:color w:val="000000"/>
                <w:sz w:val="22"/>
                <w:szCs w:val="22"/>
              </w:rPr>
              <w:t xml:space="preserve">(Applicant) </w:t>
            </w:r>
          </w:p>
        </w:tc>
      </w:tr>
      <w:tr w:rsidR="00020C56" w:rsidRPr="00D849CD" w14:paraId="48703C3E" w14:textId="77777777" w:rsidTr="00BF051B">
        <w:trPr>
          <w:cantSplit/>
        </w:trPr>
        <w:tc>
          <w:tcPr>
            <w:tcW w:w="5385" w:type="dxa"/>
            <w:tcBorders>
              <w:top w:val="nil"/>
              <w:left w:val="nil"/>
              <w:bottom w:val="nil"/>
              <w:right w:val="nil"/>
            </w:tcBorders>
          </w:tcPr>
          <w:p w14:paraId="76AF370F" w14:textId="77777777" w:rsidR="00020C56" w:rsidRPr="00020C56" w:rsidRDefault="00020C56" w:rsidP="00020C56">
            <w:pPr>
              <w:spacing w:line="200" w:lineRule="exact"/>
              <w:ind w:right="113"/>
              <w:rPr>
                <w:rFonts w:ascii="Arial" w:hAnsi="Arial" w:cs="Arial"/>
                <w:color w:val="000000"/>
                <w:sz w:val="22"/>
                <w:szCs w:val="22"/>
                <w:lang w:val="en-US"/>
              </w:rPr>
            </w:pPr>
          </w:p>
        </w:tc>
        <w:tc>
          <w:tcPr>
            <w:tcW w:w="4422" w:type="dxa"/>
            <w:tcBorders>
              <w:top w:val="nil"/>
              <w:left w:val="nil"/>
              <w:bottom w:val="nil"/>
              <w:right w:val="nil"/>
            </w:tcBorders>
          </w:tcPr>
          <w:p w14:paraId="3AE042D2" w14:textId="3A72C295" w:rsidR="00020C56" w:rsidRPr="00020C56" w:rsidRDefault="00020C56" w:rsidP="00020C56">
            <w:pPr>
              <w:rPr>
                <w:rFonts w:ascii="Arial" w:hAnsi="Arial" w:cs="Arial"/>
                <w:b/>
                <w:bCs/>
                <w:color w:val="000000"/>
                <w:sz w:val="22"/>
                <w:szCs w:val="22"/>
                <w:lang w:val="en-US"/>
              </w:rPr>
            </w:pPr>
            <w:r w:rsidRPr="00020C56">
              <w:rPr>
                <w:rFonts w:ascii="Arial" w:hAnsi="Arial" w:cs="Arial"/>
                <w:b/>
                <w:bCs/>
                <w:color w:val="000000"/>
                <w:sz w:val="22"/>
                <w:szCs w:val="22"/>
              </w:rPr>
              <w:t>AND</w:t>
            </w:r>
          </w:p>
        </w:tc>
      </w:tr>
      <w:tr w:rsidR="00020C56" w:rsidRPr="00D849CD" w14:paraId="760FDFDB" w14:textId="77777777" w:rsidTr="00F4268A">
        <w:trPr>
          <w:cantSplit/>
        </w:trPr>
        <w:tc>
          <w:tcPr>
            <w:tcW w:w="5385" w:type="dxa"/>
            <w:tcBorders>
              <w:top w:val="nil"/>
              <w:left w:val="nil"/>
              <w:bottom w:val="nil"/>
              <w:right w:val="nil"/>
            </w:tcBorders>
          </w:tcPr>
          <w:p w14:paraId="5F9F8EA4" w14:textId="77777777" w:rsidR="00020C56" w:rsidRPr="0076470D" w:rsidRDefault="00020C56" w:rsidP="00020C56">
            <w:pPr>
              <w:ind w:right="454"/>
              <w:rPr>
                <w:rFonts w:ascii="Arial" w:hAnsi="Arial" w:cs="Arial"/>
                <w:b/>
                <w:bCs/>
                <w:color w:val="000000"/>
                <w:sz w:val="22"/>
                <w:szCs w:val="22"/>
              </w:rPr>
            </w:pPr>
            <w:r w:rsidRPr="0076470D">
              <w:rPr>
                <w:rFonts w:ascii="Arial" w:hAnsi="Arial" w:cs="Arial"/>
                <w:b/>
                <w:bCs/>
                <w:color w:val="000000"/>
                <w:sz w:val="22"/>
                <w:szCs w:val="22"/>
              </w:rPr>
              <w:t>Respondent Address for Service:</w:t>
            </w:r>
          </w:p>
          <w:p w14:paraId="30CA64E1" w14:textId="77777777" w:rsidR="00437509" w:rsidRDefault="00437509" w:rsidP="00020C56">
            <w:pPr>
              <w:rPr>
                <w:rFonts w:ascii="Arial" w:eastAsia="Arial" w:hAnsi="Arial" w:cs="Arial"/>
                <w:color w:val="FF0000"/>
                <w:sz w:val="22"/>
                <w:szCs w:val="22"/>
                <w:lang w:val="en-US"/>
              </w:rPr>
            </w:pPr>
          </w:p>
          <w:p w14:paraId="5167B1E9" w14:textId="77777777" w:rsidR="00437509" w:rsidRDefault="00437509" w:rsidP="00020C56">
            <w:pPr>
              <w:rPr>
                <w:rFonts w:ascii="Arial" w:eastAsia="Arial" w:hAnsi="Arial" w:cs="Arial"/>
                <w:color w:val="FF0000"/>
                <w:sz w:val="22"/>
                <w:szCs w:val="22"/>
                <w:lang w:val="en-US"/>
              </w:rPr>
            </w:pPr>
          </w:p>
          <w:p w14:paraId="262B5EE9" w14:textId="7A1AF73E" w:rsidR="00020C56" w:rsidRPr="00020C56" w:rsidRDefault="00020C56" w:rsidP="00020C56">
            <w:pPr>
              <w:rPr>
                <w:rFonts w:ascii="Arial" w:eastAsia="Arial" w:hAnsi="Arial" w:cs="Arial"/>
                <w:color w:val="FF0000"/>
                <w:sz w:val="22"/>
                <w:szCs w:val="22"/>
                <w:lang w:val="en-US"/>
              </w:rPr>
            </w:pPr>
            <w:r w:rsidRPr="00020C56">
              <w:rPr>
                <w:rFonts w:ascii="Arial" w:eastAsia="Arial" w:hAnsi="Arial" w:cs="Arial"/>
                <w:sz w:val="22"/>
                <w:szCs w:val="22"/>
                <w:lang w:val="en-US"/>
              </w:rPr>
              <w:t xml:space="preserve">Tel: </w:t>
            </w:r>
            <w:r w:rsidRPr="00020C56">
              <w:rPr>
                <w:rFonts w:ascii="Arial" w:eastAsia="Arial" w:hAnsi="Arial" w:cs="Arial"/>
                <w:color w:val="FF0000"/>
                <w:sz w:val="22"/>
                <w:szCs w:val="22"/>
                <w:lang w:val="en-US"/>
              </w:rPr>
              <w:t xml:space="preserve"> </w:t>
            </w:r>
          </w:p>
          <w:p w14:paraId="68E4DD72" w14:textId="2DB0FED7" w:rsidR="00020C56" w:rsidRPr="00020C56" w:rsidRDefault="00020C56" w:rsidP="00020C56">
            <w:pPr>
              <w:rPr>
                <w:rFonts w:ascii="Arial" w:eastAsia="Arial" w:hAnsi="Arial" w:cs="Arial"/>
                <w:color w:val="FF0000"/>
                <w:sz w:val="22"/>
                <w:szCs w:val="22"/>
                <w:lang w:val="en-US"/>
              </w:rPr>
            </w:pPr>
            <w:r w:rsidRPr="00020C56">
              <w:rPr>
                <w:rFonts w:ascii="Arial" w:eastAsia="Arial" w:hAnsi="Arial" w:cs="Arial"/>
                <w:sz w:val="22"/>
                <w:szCs w:val="22"/>
                <w:lang w:val="en-US"/>
              </w:rPr>
              <w:t xml:space="preserve">Fax:  </w:t>
            </w:r>
          </w:p>
          <w:p w14:paraId="383E0EF1" w14:textId="77777777" w:rsidR="00020C56" w:rsidRDefault="00020C56" w:rsidP="00437509">
            <w:pPr>
              <w:rPr>
                <w:rFonts w:ascii="Arial" w:eastAsia="Arial" w:hAnsi="Arial" w:cs="Arial"/>
                <w:color w:val="FF0000"/>
                <w:sz w:val="22"/>
                <w:szCs w:val="22"/>
                <w:lang w:val="en-US"/>
              </w:rPr>
            </w:pPr>
            <w:r w:rsidRPr="00020C56">
              <w:rPr>
                <w:rFonts w:ascii="Arial" w:eastAsia="Arial" w:hAnsi="Arial" w:cs="Arial"/>
                <w:sz w:val="22"/>
                <w:szCs w:val="22"/>
                <w:lang w:val="en-US"/>
              </w:rPr>
              <w:t xml:space="preserve">Lawyer's Code: </w:t>
            </w:r>
          </w:p>
          <w:p w14:paraId="0671300B" w14:textId="2652240F" w:rsidR="00437509" w:rsidRPr="00020C56" w:rsidRDefault="00437509" w:rsidP="00437509">
            <w:pPr>
              <w:rPr>
                <w:rFonts w:ascii="Arial" w:hAnsi="Arial" w:cs="Arial"/>
                <w:color w:val="000000"/>
                <w:sz w:val="22"/>
                <w:szCs w:val="22"/>
                <w:lang w:val="en-US"/>
              </w:rPr>
            </w:pPr>
          </w:p>
        </w:tc>
        <w:tc>
          <w:tcPr>
            <w:tcW w:w="4422" w:type="dxa"/>
            <w:tcBorders>
              <w:top w:val="nil"/>
              <w:left w:val="nil"/>
              <w:bottom w:val="nil"/>
              <w:right w:val="nil"/>
            </w:tcBorders>
          </w:tcPr>
          <w:p w14:paraId="13BCC8A5" w14:textId="77777777" w:rsidR="00437509" w:rsidRDefault="00437509" w:rsidP="00020C56">
            <w:pPr>
              <w:rPr>
                <w:rFonts w:ascii="Arial" w:hAnsi="Arial" w:cs="Arial"/>
                <w:b/>
                <w:bCs/>
                <w:color w:val="FF0000"/>
                <w:sz w:val="22"/>
                <w:szCs w:val="22"/>
              </w:rPr>
            </w:pPr>
          </w:p>
          <w:p w14:paraId="7F082211" w14:textId="37E628EC" w:rsidR="00020C56" w:rsidRPr="00020C56" w:rsidRDefault="00020C56" w:rsidP="00020C56">
            <w:pPr>
              <w:rPr>
                <w:rFonts w:ascii="Arial" w:hAnsi="Arial" w:cs="Arial"/>
                <w:b/>
                <w:sz w:val="22"/>
                <w:szCs w:val="22"/>
                <w:lang w:val="en-US"/>
              </w:rPr>
            </w:pPr>
            <w:r w:rsidRPr="0076470D">
              <w:rPr>
                <w:rFonts w:ascii="Arial" w:hAnsi="Arial" w:cs="Arial"/>
                <w:b/>
                <w:bCs/>
                <w:color w:val="000000"/>
                <w:sz w:val="22"/>
                <w:szCs w:val="22"/>
              </w:rPr>
              <w:br/>
              <w:t>(Respondent)</w:t>
            </w:r>
          </w:p>
        </w:tc>
      </w:tr>
      <w:tr w:rsidR="00020C56" w:rsidRPr="00D849CD" w14:paraId="5F7F21B9" w14:textId="77777777" w:rsidTr="00BF051B">
        <w:trPr>
          <w:cantSplit/>
        </w:trPr>
        <w:tc>
          <w:tcPr>
            <w:tcW w:w="5385" w:type="dxa"/>
            <w:tcBorders>
              <w:top w:val="nil"/>
              <w:left w:val="nil"/>
              <w:bottom w:val="nil"/>
              <w:right w:val="nil"/>
            </w:tcBorders>
          </w:tcPr>
          <w:p w14:paraId="5A0BD429" w14:textId="77777777" w:rsidR="00020C56" w:rsidRPr="00020C56" w:rsidRDefault="00020C56" w:rsidP="00020C56">
            <w:pPr>
              <w:keepNext/>
              <w:spacing w:line="200" w:lineRule="exact"/>
              <w:ind w:right="113"/>
              <w:rPr>
                <w:rFonts w:ascii="Arial" w:hAnsi="Arial" w:cs="Arial"/>
                <w:color w:val="000000"/>
                <w:sz w:val="22"/>
                <w:szCs w:val="22"/>
                <w:lang w:val="en-US"/>
              </w:rPr>
            </w:pPr>
          </w:p>
        </w:tc>
        <w:tc>
          <w:tcPr>
            <w:tcW w:w="4422" w:type="dxa"/>
            <w:tcBorders>
              <w:top w:val="nil"/>
              <w:left w:val="nil"/>
              <w:bottom w:val="nil"/>
              <w:right w:val="nil"/>
            </w:tcBorders>
          </w:tcPr>
          <w:p w14:paraId="12D70FA0" w14:textId="3C42A015" w:rsidR="00020C56" w:rsidRPr="00020C56" w:rsidRDefault="00020C56" w:rsidP="00020C56">
            <w:pPr>
              <w:rPr>
                <w:rFonts w:ascii="Arial" w:hAnsi="Arial" w:cs="Arial"/>
                <w:b/>
                <w:bCs/>
                <w:color w:val="000000"/>
                <w:sz w:val="22"/>
                <w:szCs w:val="22"/>
                <w:lang w:val="en-US"/>
              </w:rPr>
            </w:pPr>
            <w:r w:rsidRPr="00020C56">
              <w:rPr>
                <w:rFonts w:ascii="Arial" w:hAnsi="Arial" w:cs="Arial"/>
                <w:b/>
                <w:bCs/>
                <w:color w:val="000000"/>
                <w:sz w:val="22"/>
                <w:szCs w:val="22"/>
              </w:rPr>
              <w:t>AND</w:t>
            </w:r>
          </w:p>
        </w:tc>
      </w:tr>
      <w:tr w:rsidR="00020C56" w:rsidRPr="00D849CD" w14:paraId="79827DFB" w14:textId="77777777" w:rsidTr="00BF051B">
        <w:trPr>
          <w:cantSplit/>
        </w:trPr>
        <w:tc>
          <w:tcPr>
            <w:tcW w:w="5385" w:type="dxa"/>
            <w:tcBorders>
              <w:top w:val="nil"/>
              <w:left w:val="nil"/>
              <w:bottom w:val="nil"/>
              <w:right w:val="nil"/>
            </w:tcBorders>
          </w:tcPr>
          <w:p w14:paraId="2E6C24F6" w14:textId="77777777" w:rsidR="00020C56" w:rsidRPr="00020C56" w:rsidRDefault="00020C56" w:rsidP="00020C56">
            <w:pPr>
              <w:keepNext/>
              <w:keepLines/>
              <w:ind w:right="567"/>
              <w:rPr>
                <w:rFonts w:ascii="Arial" w:hAnsi="Arial" w:cs="Arial"/>
                <w:b/>
                <w:sz w:val="22"/>
                <w:szCs w:val="22"/>
              </w:rPr>
            </w:pPr>
            <w:r w:rsidRPr="00020C56">
              <w:rPr>
                <w:rFonts w:ascii="Arial" w:hAnsi="Arial" w:cs="Arial"/>
                <w:b/>
                <w:bCs/>
                <w:sz w:val="22"/>
                <w:szCs w:val="22"/>
              </w:rPr>
              <w:t>Address for Service:</w:t>
            </w:r>
          </w:p>
          <w:p w14:paraId="1F24CE49" w14:textId="77777777" w:rsidR="00437509" w:rsidRDefault="00437509" w:rsidP="00020C56">
            <w:pPr>
              <w:rPr>
                <w:rFonts w:ascii="Arial" w:eastAsia="Arial" w:hAnsi="Arial" w:cs="Arial"/>
                <w:color w:val="FF0000"/>
                <w:sz w:val="22"/>
                <w:szCs w:val="22"/>
                <w:lang w:val="en-US"/>
              </w:rPr>
            </w:pPr>
          </w:p>
          <w:p w14:paraId="47307AB9" w14:textId="77777777" w:rsidR="00437509" w:rsidRDefault="00437509" w:rsidP="00020C56">
            <w:pPr>
              <w:rPr>
                <w:rFonts w:ascii="Arial" w:eastAsia="Arial" w:hAnsi="Arial" w:cs="Arial"/>
                <w:color w:val="FF0000"/>
                <w:sz w:val="22"/>
                <w:szCs w:val="22"/>
                <w:lang w:val="en-US"/>
              </w:rPr>
            </w:pPr>
          </w:p>
          <w:p w14:paraId="32D419A3" w14:textId="77777777" w:rsidR="00437509" w:rsidRDefault="00437509" w:rsidP="00020C56">
            <w:pPr>
              <w:rPr>
                <w:rFonts w:ascii="Arial" w:eastAsia="Arial" w:hAnsi="Arial" w:cs="Arial"/>
                <w:color w:val="FF0000"/>
                <w:sz w:val="22"/>
                <w:szCs w:val="22"/>
                <w:lang w:val="en-US"/>
              </w:rPr>
            </w:pPr>
          </w:p>
          <w:p w14:paraId="2AEF6625" w14:textId="22CCA9BC" w:rsidR="00020C56" w:rsidRPr="00437509" w:rsidRDefault="00020C56" w:rsidP="00020C56">
            <w:pPr>
              <w:rPr>
                <w:rFonts w:ascii="Arial" w:eastAsia="Arial" w:hAnsi="Arial" w:cs="Arial"/>
                <w:sz w:val="22"/>
                <w:szCs w:val="22"/>
                <w:lang w:val="en-US"/>
              </w:rPr>
            </w:pPr>
            <w:r w:rsidRPr="00437509">
              <w:rPr>
                <w:rFonts w:ascii="Arial" w:eastAsia="Arial" w:hAnsi="Arial" w:cs="Arial"/>
                <w:sz w:val="22"/>
                <w:szCs w:val="22"/>
                <w:lang w:val="en-US"/>
              </w:rPr>
              <w:t xml:space="preserve">Tel:  </w:t>
            </w:r>
          </w:p>
          <w:p w14:paraId="381407B3" w14:textId="77777777" w:rsidR="00437509" w:rsidRPr="00437509" w:rsidRDefault="00020C56" w:rsidP="00020C56">
            <w:pPr>
              <w:rPr>
                <w:rFonts w:ascii="Arial" w:eastAsia="Arial" w:hAnsi="Arial" w:cs="Arial"/>
                <w:sz w:val="22"/>
                <w:szCs w:val="22"/>
                <w:lang w:val="en-US"/>
              </w:rPr>
            </w:pPr>
            <w:r w:rsidRPr="00437509">
              <w:rPr>
                <w:rFonts w:ascii="Arial" w:eastAsia="Arial" w:hAnsi="Arial" w:cs="Arial"/>
                <w:sz w:val="22"/>
                <w:szCs w:val="22"/>
                <w:lang w:val="en-US"/>
              </w:rPr>
              <w:t xml:space="preserve">Fax: </w:t>
            </w:r>
          </w:p>
          <w:p w14:paraId="37772072" w14:textId="3A49B0E5" w:rsidR="00020C56" w:rsidRPr="00437509" w:rsidRDefault="00020C56" w:rsidP="00020C56">
            <w:pPr>
              <w:rPr>
                <w:rFonts w:ascii="Arial" w:eastAsia="Arial" w:hAnsi="Arial" w:cs="Arial"/>
                <w:sz w:val="22"/>
                <w:szCs w:val="22"/>
                <w:lang w:val="en-US"/>
              </w:rPr>
            </w:pPr>
            <w:r w:rsidRPr="00437509">
              <w:rPr>
                <w:rFonts w:ascii="Arial" w:eastAsia="Arial" w:hAnsi="Arial" w:cs="Arial"/>
                <w:sz w:val="22"/>
                <w:szCs w:val="22"/>
                <w:lang w:val="en-US"/>
              </w:rPr>
              <w:t xml:space="preserve">Lawyer's Code:  </w:t>
            </w:r>
          </w:p>
          <w:p w14:paraId="70247F71" w14:textId="77777777" w:rsidR="00020C56" w:rsidRPr="0076470D" w:rsidRDefault="00020C56" w:rsidP="00020C56">
            <w:pPr>
              <w:ind w:right="454"/>
              <w:rPr>
                <w:rFonts w:ascii="Arial" w:hAnsi="Arial" w:cs="Arial"/>
                <w:color w:val="000000"/>
                <w:sz w:val="22"/>
                <w:szCs w:val="22"/>
                <w:lang w:val="en-US"/>
              </w:rPr>
            </w:pPr>
          </w:p>
          <w:p w14:paraId="0CA95766" w14:textId="6304137A" w:rsidR="00020C56" w:rsidRPr="00020C56" w:rsidRDefault="00020C56" w:rsidP="00020C56">
            <w:pPr>
              <w:spacing w:line="200" w:lineRule="exact"/>
              <w:ind w:right="113"/>
              <w:rPr>
                <w:rFonts w:ascii="Arial" w:hAnsi="Arial" w:cs="Arial"/>
                <w:color w:val="000000"/>
                <w:sz w:val="22"/>
                <w:szCs w:val="22"/>
                <w:lang w:val="en-US"/>
              </w:rPr>
            </w:pPr>
          </w:p>
        </w:tc>
        <w:tc>
          <w:tcPr>
            <w:tcW w:w="4422" w:type="dxa"/>
            <w:tcBorders>
              <w:top w:val="nil"/>
              <w:left w:val="nil"/>
              <w:bottom w:val="nil"/>
              <w:right w:val="nil"/>
            </w:tcBorders>
          </w:tcPr>
          <w:p w14:paraId="578A8E50" w14:textId="22C1BD0E" w:rsidR="00020C56" w:rsidRPr="00020C56" w:rsidRDefault="00020C56" w:rsidP="00020C56">
            <w:pPr>
              <w:rPr>
                <w:rFonts w:ascii="Arial" w:hAnsi="Arial" w:cs="Arial"/>
                <w:b/>
                <w:bCs/>
                <w:color w:val="000000"/>
                <w:sz w:val="22"/>
                <w:szCs w:val="22"/>
                <w:lang w:val="en-US"/>
              </w:rPr>
            </w:pPr>
            <w:r w:rsidRPr="00020C56">
              <w:rPr>
                <w:rFonts w:ascii="Arial" w:hAnsi="Arial" w:cs="Arial"/>
                <w:b/>
                <w:sz w:val="22"/>
                <w:szCs w:val="22"/>
              </w:rPr>
              <w:t>INDEPENDENT CHILDREN'S LAWYER</w:t>
            </w:r>
          </w:p>
        </w:tc>
      </w:tr>
      <w:tr w:rsidR="001A6FC1" w:rsidRPr="00D849CD" w14:paraId="49CCCC34" w14:textId="77777777" w:rsidTr="00BF051B">
        <w:trPr>
          <w:cantSplit/>
        </w:trPr>
        <w:tc>
          <w:tcPr>
            <w:tcW w:w="5385" w:type="dxa"/>
            <w:vMerge w:val="restart"/>
            <w:tcBorders>
              <w:top w:val="nil"/>
              <w:left w:val="nil"/>
              <w:right w:val="nil"/>
            </w:tcBorders>
          </w:tcPr>
          <w:p w14:paraId="1E280E1B" w14:textId="77777777" w:rsidR="001A6FC1" w:rsidRPr="00D849CD" w:rsidRDefault="001A6FC1" w:rsidP="00BF051B">
            <w:pPr>
              <w:tabs>
                <w:tab w:val="left" w:pos="2268"/>
              </w:tabs>
              <w:ind w:right="454"/>
              <w:rPr>
                <w:rFonts w:ascii="Arial" w:hAnsi="Arial" w:cs="Arial"/>
                <w:sz w:val="22"/>
                <w:szCs w:val="22"/>
                <w:lang w:val="en-US"/>
              </w:rPr>
            </w:pPr>
          </w:p>
        </w:tc>
        <w:tc>
          <w:tcPr>
            <w:tcW w:w="4422" w:type="dxa"/>
            <w:tcBorders>
              <w:top w:val="single" w:sz="4" w:space="0" w:color="auto"/>
              <w:left w:val="nil"/>
              <w:bottom w:val="single" w:sz="4" w:space="0" w:color="auto"/>
              <w:right w:val="nil"/>
            </w:tcBorders>
          </w:tcPr>
          <w:p w14:paraId="01B1E878" w14:textId="77777777" w:rsidR="001A6FC1" w:rsidRPr="00D849CD" w:rsidRDefault="001A6FC1" w:rsidP="00D849CD">
            <w:pPr>
              <w:keepNext/>
              <w:keepLines/>
              <w:tabs>
                <w:tab w:val="left" w:pos="1701"/>
                <w:tab w:val="left" w:pos="2835"/>
                <w:tab w:val="right" w:pos="4971"/>
                <w:tab w:val="left" w:pos="8085"/>
                <w:tab w:val="left" w:pos="8595"/>
              </w:tabs>
              <w:spacing w:before="120"/>
              <w:jc w:val="center"/>
              <w:rPr>
                <w:rFonts w:ascii="Arial" w:hAnsi="Arial" w:cs="Arial"/>
                <w:b/>
                <w:bCs/>
                <w:color w:val="000000"/>
                <w:sz w:val="28"/>
                <w:szCs w:val="28"/>
                <w:lang w:val="en-US"/>
              </w:rPr>
            </w:pPr>
            <w:r w:rsidRPr="00D849CD">
              <w:rPr>
                <w:rFonts w:ascii="Arial" w:hAnsi="Arial" w:cs="Arial"/>
                <w:b/>
                <w:bCs/>
                <w:color w:val="000000"/>
                <w:sz w:val="28"/>
                <w:szCs w:val="28"/>
                <w:lang w:val="en-US"/>
              </w:rPr>
              <w:t>ORDERS BY CONSENT</w:t>
            </w:r>
          </w:p>
          <w:p w14:paraId="21300216" w14:textId="2DD075C3" w:rsidR="001A6FC1" w:rsidRPr="00D849CD" w:rsidRDefault="001A6FC1" w:rsidP="00EB1229">
            <w:pPr>
              <w:keepNext/>
              <w:keepLines/>
              <w:spacing w:before="120" w:after="120"/>
              <w:jc w:val="center"/>
              <w:rPr>
                <w:rFonts w:ascii="Arial" w:hAnsi="Arial" w:cs="Arial"/>
                <w:b/>
                <w:bCs/>
                <w:color w:val="000000"/>
                <w:sz w:val="22"/>
                <w:szCs w:val="22"/>
                <w:lang w:val="en-US"/>
              </w:rPr>
            </w:pPr>
            <w:r w:rsidRPr="00D849CD">
              <w:rPr>
                <w:rFonts w:ascii="Arial" w:hAnsi="Arial" w:cs="Arial"/>
                <w:color w:val="000000"/>
                <w:sz w:val="22"/>
                <w:szCs w:val="22"/>
                <w:lang w:val="en-US"/>
              </w:rPr>
              <w:t xml:space="preserve">_____ / _____ / </w:t>
            </w:r>
            <w:r w:rsidR="004E201D" w:rsidRPr="00D849CD">
              <w:rPr>
                <w:rFonts w:ascii="Arial" w:hAnsi="Arial" w:cs="Arial"/>
                <w:color w:val="000000"/>
                <w:sz w:val="22"/>
                <w:szCs w:val="22"/>
                <w:lang w:val="en-US"/>
              </w:rPr>
              <w:t>_____</w:t>
            </w:r>
          </w:p>
        </w:tc>
      </w:tr>
      <w:tr w:rsidR="001A6FC1" w:rsidRPr="00D849CD" w14:paraId="57AD822A" w14:textId="77777777" w:rsidTr="00BF051B">
        <w:trPr>
          <w:cantSplit/>
        </w:trPr>
        <w:tc>
          <w:tcPr>
            <w:tcW w:w="5385" w:type="dxa"/>
            <w:vMerge/>
            <w:tcBorders>
              <w:left w:val="nil"/>
              <w:bottom w:val="nil"/>
              <w:right w:val="nil"/>
            </w:tcBorders>
          </w:tcPr>
          <w:p w14:paraId="50C2B8F0" w14:textId="77777777" w:rsidR="001A6FC1" w:rsidRPr="00D849CD" w:rsidRDefault="001A6FC1" w:rsidP="00BF051B">
            <w:pPr>
              <w:ind w:right="113"/>
              <w:rPr>
                <w:rFonts w:ascii="Arial" w:hAnsi="Arial" w:cs="Arial"/>
                <w:sz w:val="22"/>
                <w:szCs w:val="22"/>
                <w:lang w:val="en-US"/>
              </w:rPr>
            </w:pPr>
          </w:p>
        </w:tc>
        <w:tc>
          <w:tcPr>
            <w:tcW w:w="4422" w:type="dxa"/>
            <w:tcBorders>
              <w:top w:val="single" w:sz="4" w:space="0" w:color="auto"/>
              <w:left w:val="nil"/>
              <w:bottom w:val="nil"/>
              <w:right w:val="nil"/>
            </w:tcBorders>
          </w:tcPr>
          <w:p w14:paraId="593DA50E" w14:textId="60BC7CF8" w:rsidR="007102AD" w:rsidRDefault="004601BC" w:rsidP="007102AD">
            <w:pPr>
              <w:spacing w:before="120"/>
              <w:jc w:val="center"/>
              <w:rPr>
                <w:rFonts w:ascii="Arial" w:hAnsi="Arial" w:cs="Arial"/>
                <w:b/>
                <w:bCs/>
                <w:color w:val="FF0000"/>
                <w:sz w:val="22"/>
                <w:szCs w:val="22"/>
                <w:lang w:val="en-US"/>
              </w:rPr>
            </w:pPr>
            <w:r w:rsidRPr="00D849CD">
              <w:rPr>
                <w:rFonts w:ascii="Arial" w:hAnsi="Arial" w:cs="Arial"/>
                <w:b/>
                <w:bCs/>
                <w:sz w:val="22"/>
                <w:szCs w:val="22"/>
                <w:lang w:val="en-US"/>
              </w:rPr>
              <w:t>Prepared by</w:t>
            </w:r>
          </w:p>
          <w:p w14:paraId="2CF1EA12" w14:textId="2D719171" w:rsidR="00422CBF" w:rsidRPr="00D849CD" w:rsidRDefault="00422CBF" w:rsidP="007102AD">
            <w:pPr>
              <w:spacing w:before="120"/>
              <w:jc w:val="center"/>
              <w:rPr>
                <w:rFonts w:ascii="Arial" w:hAnsi="Arial" w:cs="Arial"/>
                <w:b/>
                <w:bCs/>
                <w:sz w:val="22"/>
                <w:szCs w:val="22"/>
                <w:lang w:val="en-US"/>
              </w:rPr>
            </w:pPr>
          </w:p>
        </w:tc>
      </w:tr>
    </w:tbl>
    <w:p w14:paraId="366765FE" w14:textId="77777777" w:rsidR="001A6FC1" w:rsidRPr="00D849CD" w:rsidRDefault="001A6FC1" w:rsidP="001A6FC1">
      <w:pPr>
        <w:rPr>
          <w:rFonts w:ascii="Arial" w:hAnsi="Arial" w:cs="Arial"/>
          <w:color w:val="000000"/>
          <w:sz w:val="22"/>
          <w:szCs w:val="22"/>
        </w:rPr>
      </w:pPr>
    </w:p>
    <w:p w14:paraId="658571BE" w14:textId="77777777" w:rsidR="001A6FC1" w:rsidRPr="009C00F7" w:rsidRDefault="001A6FC1" w:rsidP="001A6FC1">
      <w:pPr>
        <w:jc w:val="center"/>
        <w:rPr>
          <w:rFonts w:ascii="Arial" w:hAnsi="Arial" w:cs="Arial"/>
          <w:color w:val="000000"/>
        </w:rPr>
        <w:sectPr w:rsidR="001A6FC1" w:rsidRPr="009C00F7">
          <w:footerReference w:type="default" r:id="rId11"/>
          <w:pgSz w:w="11905" w:h="16837" w:code="9"/>
          <w:pgMar w:top="1134" w:right="680" w:bottom="851" w:left="1389" w:header="737" w:footer="454" w:gutter="0"/>
          <w:pgNumType w:start="1"/>
          <w:cols w:space="720"/>
          <w:noEndnote/>
          <w:titlePg/>
          <w:docGrid w:linePitch="272"/>
        </w:sectPr>
      </w:pPr>
    </w:p>
    <w:p w14:paraId="4B69670E" w14:textId="77777777" w:rsidR="001A6FC1" w:rsidRPr="009C00F7" w:rsidRDefault="001A6FC1" w:rsidP="001A6FC1">
      <w:pPr>
        <w:jc w:val="center"/>
        <w:rPr>
          <w:rFonts w:ascii="Arial" w:hAnsi="Arial" w:cs="Arial"/>
          <w:color w:val="000000"/>
        </w:rPr>
      </w:pPr>
      <w:r w:rsidRPr="009C00F7">
        <w:rPr>
          <w:rFonts w:ascii="Arial" w:hAnsi="Arial" w:cs="Arial"/>
          <w:color w:val="000000"/>
        </w:rPr>
        <w:lastRenderedPageBreak/>
        <w:t>FAMILY LAW ACT 1975</w:t>
      </w:r>
    </w:p>
    <w:p w14:paraId="25A3668B" w14:textId="77777777" w:rsidR="001A6FC1" w:rsidRPr="007102AD" w:rsidRDefault="001A6FC1" w:rsidP="007102AD">
      <w:pPr>
        <w:spacing w:line="276" w:lineRule="auto"/>
        <w:rPr>
          <w:rFonts w:ascii="Arial" w:hAnsi="Arial" w:cs="Arial"/>
          <w:color w:val="000000"/>
          <w:sz w:val="22"/>
          <w:szCs w:val="22"/>
        </w:rPr>
      </w:pPr>
    </w:p>
    <w:p w14:paraId="08A1AFE7" w14:textId="77777777" w:rsidR="001A6FC1" w:rsidRPr="007102AD" w:rsidRDefault="001A6FC1" w:rsidP="007102AD">
      <w:pPr>
        <w:spacing w:line="276" w:lineRule="auto"/>
        <w:jc w:val="center"/>
        <w:rPr>
          <w:rFonts w:ascii="Arial" w:hAnsi="Arial" w:cs="Arial"/>
          <w:b/>
          <w:bCs/>
          <w:color w:val="000000"/>
          <w:sz w:val="28"/>
          <w:szCs w:val="28"/>
        </w:rPr>
      </w:pPr>
      <w:r w:rsidRPr="007102AD">
        <w:rPr>
          <w:rFonts w:ascii="Arial" w:hAnsi="Arial" w:cs="Arial"/>
          <w:b/>
          <w:bCs/>
          <w:color w:val="000000"/>
          <w:sz w:val="28"/>
          <w:szCs w:val="28"/>
        </w:rPr>
        <w:t>ORDERS BY CONSENT</w:t>
      </w:r>
    </w:p>
    <w:p w14:paraId="3DE5D662" w14:textId="77777777" w:rsidR="001A6FC1" w:rsidRPr="007102AD" w:rsidRDefault="001A6FC1" w:rsidP="007102AD">
      <w:pPr>
        <w:spacing w:line="276" w:lineRule="auto"/>
        <w:rPr>
          <w:rFonts w:ascii="Arial" w:hAnsi="Arial" w:cs="Arial"/>
          <w:color w:val="000000"/>
          <w:sz w:val="22"/>
          <w:szCs w:val="22"/>
        </w:rPr>
      </w:pPr>
    </w:p>
    <w:p w14:paraId="6B69FFCA" w14:textId="21D6987A" w:rsidR="00437509" w:rsidRPr="00437509" w:rsidRDefault="00FA3B36" w:rsidP="007102AD">
      <w:pPr>
        <w:tabs>
          <w:tab w:val="right" w:pos="9781"/>
        </w:tabs>
        <w:spacing w:line="276" w:lineRule="auto"/>
        <w:rPr>
          <w:rFonts w:ascii="Arial" w:hAnsi="Arial" w:cs="Arial"/>
          <w:b/>
          <w:bCs/>
          <w:color w:val="00B0F0"/>
          <w:sz w:val="22"/>
          <w:szCs w:val="22"/>
        </w:rPr>
      </w:pPr>
      <w:r>
        <w:rPr>
          <w:rFonts w:ascii="Arial" w:hAnsi="Arial" w:cs="Arial"/>
          <w:b/>
          <w:bCs/>
          <w:color w:val="00B0F0"/>
          <w:sz w:val="22"/>
          <w:szCs w:val="22"/>
        </w:rPr>
        <w:t>C</w:t>
      </w:r>
      <w:r w:rsidR="00437509" w:rsidRPr="00437509">
        <w:rPr>
          <w:rFonts w:ascii="Arial" w:hAnsi="Arial" w:cs="Arial"/>
          <w:b/>
          <w:bCs/>
          <w:color w:val="00B0F0"/>
          <w:sz w:val="22"/>
          <w:szCs w:val="22"/>
        </w:rPr>
        <w:t>ourt name</w:t>
      </w:r>
    </w:p>
    <w:p w14:paraId="286D04A5" w14:textId="77777777" w:rsidR="00437509" w:rsidRDefault="00437509" w:rsidP="007102AD">
      <w:pPr>
        <w:tabs>
          <w:tab w:val="right" w:pos="9781"/>
        </w:tabs>
        <w:spacing w:line="276" w:lineRule="auto"/>
        <w:rPr>
          <w:rFonts w:ascii="Arial" w:hAnsi="Arial" w:cs="Arial"/>
          <w:b/>
          <w:bCs/>
          <w:color w:val="000000"/>
          <w:sz w:val="22"/>
          <w:szCs w:val="22"/>
        </w:rPr>
      </w:pPr>
    </w:p>
    <w:p w14:paraId="7BDF179E" w14:textId="6B24EBDC" w:rsidR="00422CBF" w:rsidRPr="007102AD" w:rsidRDefault="004601BC" w:rsidP="007102AD">
      <w:pPr>
        <w:tabs>
          <w:tab w:val="right" w:pos="9781"/>
        </w:tabs>
        <w:spacing w:line="276" w:lineRule="auto"/>
        <w:rPr>
          <w:rFonts w:ascii="Arial" w:hAnsi="Arial" w:cs="Arial"/>
          <w:bCs/>
          <w:color w:val="000000"/>
          <w:sz w:val="22"/>
          <w:szCs w:val="22"/>
        </w:rPr>
      </w:pPr>
      <w:r w:rsidRPr="007102AD">
        <w:rPr>
          <w:rFonts w:ascii="Arial" w:hAnsi="Arial" w:cs="Arial"/>
          <w:b/>
          <w:bCs/>
          <w:color w:val="000000"/>
          <w:sz w:val="22"/>
          <w:szCs w:val="22"/>
        </w:rPr>
        <w:t xml:space="preserve">AT </w:t>
      </w:r>
      <w:r w:rsidR="00437509">
        <w:rPr>
          <w:rFonts w:ascii="Arial" w:hAnsi="Arial" w:cs="Arial"/>
          <w:b/>
          <w:bCs/>
          <w:color w:val="000000"/>
          <w:sz w:val="22"/>
          <w:szCs w:val="22"/>
        </w:rPr>
        <w:t xml:space="preserve">                                                                                                                               </w:t>
      </w:r>
      <w:r w:rsidRPr="007102AD">
        <w:rPr>
          <w:rFonts w:ascii="Arial" w:hAnsi="Arial" w:cs="Arial"/>
          <w:b/>
          <w:bCs/>
          <w:color w:val="000000"/>
          <w:sz w:val="22"/>
          <w:szCs w:val="22"/>
        </w:rPr>
        <w:t xml:space="preserve">File No.  </w:t>
      </w:r>
    </w:p>
    <w:p w14:paraId="389A03A8" w14:textId="77777777" w:rsidR="001A6FC1" w:rsidRPr="007102AD" w:rsidRDefault="001A6FC1" w:rsidP="007102AD">
      <w:pPr>
        <w:tabs>
          <w:tab w:val="left" w:pos="5700"/>
        </w:tabs>
        <w:spacing w:line="276" w:lineRule="auto"/>
        <w:rPr>
          <w:rFonts w:ascii="Arial" w:hAnsi="Arial" w:cs="Arial"/>
          <w:bCs/>
          <w:color w:val="000000"/>
          <w:sz w:val="22"/>
          <w:szCs w:val="22"/>
        </w:rPr>
      </w:pPr>
    </w:p>
    <w:p w14:paraId="078B163B" w14:textId="77777777" w:rsidR="001A6FC1" w:rsidRPr="007102AD" w:rsidRDefault="001A6FC1" w:rsidP="007102AD">
      <w:pPr>
        <w:spacing w:line="276" w:lineRule="auto"/>
        <w:rPr>
          <w:rFonts w:ascii="Arial" w:hAnsi="Arial" w:cs="Arial"/>
          <w:bCs/>
          <w:color w:val="000000"/>
          <w:sz w:val="22"/>
          <w:szCs w:val="22"/>
        </w:rPr>
      </w:pPr>
      <w:r w:rsidRPr="007102AD">
        <w:rPr>
          <w:rFonts w:ascii="Arial" w:hAnsi="Arial" w:cs="Arial"/>
          <w:b/>
          <w:bCs/>
          <w:color w:val="000000"/>
          <w:sz w:val="22"/>
          <w:szCs w:val="22"/>
        </w:rPr>
        <w:t>BETWEEN</w:t>
      </w:r>
    </w:p>
    <w:p w14:paraId="0992CBD4" w14:textId="77777777" w:rsidR="00437509" w:rsidRDefault="00437509" w:rsidP="007102AD">
      <w:pPr>
        <w:spacing w:before="60" w:line="276" w:lineRule="auto"/>
        <w:jc w:val="center"/>
        <w:rPr>
          <w:rFonts w:ascii="Arial" w:hAnsi="Arial" w:cs="Arial"/>
          <w:b/>
          <w:bCs/>
          <w:color w:val="FF0000"/>
          <w:sz w:val="22"/>
          <w:szCs w:val="22"/>
        </w:rPr>
      </w:pPr>
    </w:p>
    <w:p w14:paraId="2B6F731E" w14:textId="260E31A2" w:rsidR="001A6FC1" w:rsidRDefault="001A6FC1" w:rsidP="007102AD">
      <w:pPr>
        <w:spacing w:before="60" w:line="276" w:lineRule="auto"/>
        <w:jc w:val="center"/>
        <w:rPr>
          <w:rFonts w:ascii="Arial" w:hAnsi="Arial" w:cs="Arial"/>
          <w:color w:val="000000"/>
          <w:sz w:val="22"/>
          <w:szCs w:val="22"/>
        </w:rPr>
      </w:pPr>
      <w:r w:rsidRPr="007102AD">
        <w:rPr>
          <w:rFonts w:ascii="Arial" w:hAnsi="Arial" w:cs="Arial"/>
          <w:color w:val="000000"/>
          <w:sz w:val="22"/>
          <w:szCs w:val="22"/>
        </w:rPr>
        <w:t>(Applicant)</w:t>
      </w:r>
    </w:p>
    <w:p w14:paraId="6DA01459" w14:textId="77777777" w:rsidR="007102AD" w:rsidRPr="007102AD" w:rsidRDefault="007102AD" w:rsidP="007102AD">
      <w:pPr>
        <w:spacing w:before="60" w:line="276" w:lineRule="auto"/>
        <w:rPr>
          <w:rFonts w:ascii="Arial" w:hAnsi="Arial" w:cs="Arial"/>
          <w:color w:val="000000"/>
          <w:sz w:val="22"/>
          <w:szCs w:val="22"/>
        </w:rPr>
      </w:pPr>
    </w:p>
    <w:p w14:paraId="31397AFE" w14:textId="77777777" w:rsidR="001A6FC1" w:rsidRPr="007102AD" w:rsidRDefault="001A6FC1" w:rsidP="007102AD">
      <w:pPr>
        <w:spacing w:line="276" w:lineRule="auto"/>
        <w:rPr>
          <w:rFonts w:ascii="Arial" w:hAnsi="Arial" w:cs="Arial"/>
          <w:bCs/>
          <w:color w:val="000000"/>
          <w:sz w:val="22"/>
          <w:szCs w:val="22"/>
        </w:rPr>
      </w:pPr>
      <w:r w:rsidRPr="007102AD">
        <w:rPr>
          <w:rFonts w:ascii="Arial" w:hAnsi="Arial" w:cs="Arial"/>
          <w:b/>
          <w:bCs/>
          <w:color w:val="000000"/>
          <w:sz w:val="22"/>
          <w:szCs w:val="22"/>
        </w:rPr>
        <w:t>AND</w:t>
      </w:r>
    </w:p>
    <w:p w14:paraId="6CED2FAC" w14:textId="77777777" w:rsidR="00437509" w:rsidRDefault="00437509" w:rsidP="007102AD">
      <w:pPr>
        <w:spacing w:before="60" w:line="276" w:lineRule="auto"/>
        <w:jc w:val="center"/>
        <w:rPr>
          <w:rFonts w:ascii="Arial" w:hAnsi="Arial" w:cs="Arial"/>
          <w:b/>
          <w:bCs/>
          <w:color w:val="FF0000"/>
          <w:sz w:val="22"/>
          <w:szCs w:val="22"/>
        </w:rPr>
      </w:pPr>
    </w:p>
    <w:p w14:paraId="2296A337" w14:textId="31783DF2" w:rsidR="001A6FC1" w:rsidRDefault="001A6FC1" w:rsidP="007102AD">
      <w:pPr>
        <w:spacing w:before="60" w:line="276" w:lineRule="auto"/>
        <w:jc w:val="center"/>
        <w:rPr>
          <w:rFonts w:ascii="Arial" w:hAnsi="Arial" w:cs="Arial"/>
          <w:color w:val="000000"/>
          <w:sz w:val="22"/>
          <w:szCs w:val="22"/>
        </w:rPr>
      </w:pPr>
      <w:r w:rsidRPr="007102AD">
        <w:rPr>
          <w:rFonts w:ascii="Arial" w:hAnsi="Arial" w:cs="Arial"/>
          <w:color w:val="000000"/>
          <w:sz w:val="22"/>
          <w:szCs w:val="22"/>
        </w:rPr>
        <w:t>(Respondent)</w:t>
      </w:r>
    </w:p>
    <w:p w14:paraId="080036B2" w14:textId="77777777" w:rsidR="007102AD" w:rsidRDefault="007102AD" w:rsidP="007102AD">
      <w:pPr>
        <w:spacing w:before="60" w:line="276" w:lineRule="auto"/>
        <w:rPr>
          <w:rFonts w:ascii="Arial" w:hAnsi="Arial" w:cs="Arial"/>
          <w:color w:val="000000"/>
          <w:sz w:val="22"/>
          <w:szCs w:val="22"/>
        </w:rPr>
      </w:pPr>
    </w:p>
    <w:p w14:paraId="0B3F099B" w14:textId="77777777" w:rsidR="007102AD" w:rsidRPr="007102AD" w:rsidRDefault="007102AD" w:rsidP="007102AD">
      <w:pPr>
        <w:spacing w:before="60" w:line="276" w:lineRule="auto"/>
        <w:rPr>
          <w:rFonts w:ascii="Arial" w:hAnsi="Arial" w:cs="Arial"/>
          <w:color w:val="000000"/>
          <w:sz w:val="22"/>
          <w:szCs w:val="22"/>
        </w:rPr>
      </w:pPr>
    </w:p>
    <w:p w14:paraId="0C6048F7" w14:textId="77777777" w:rsidR="00F0252C" w:rsidRPr="007102AD" w:rsidRDefault="001A6FC1" w:rsidP="007102AD">
      <w:pPr>
        <w:spacing w:line="276" w:lineRule="auto"/>
        <w:rPr>
          <w:rFonts w:ascii="Arial" w:hAnsi="Arial" w:cs="Arial"/>
          <w:bCs/>
          <w:color w:val="000000"/>
          <w:sz w:val="22"/>
          <w:szCs w:val="22"/>
        </w:rPr>
      </w:pPr>
      <w:r w:rsidRPr="007102AD">
        <w:rPr>
          <w:rFonts w:ascii="Arial" w:hAnsi="Arial" w:cs="Arial"/>
          <w:b/>
          <w:bCs/>
          <w:color w:val="000000"/>
          <w:sz w:val="22"/>
          <w:szCs w:val="22"/>
        </w:rPr>
        <w:t>MINUTES OF PROPOSED ORDERS BY CONSENT:</w:t>
      </w:r>
    </w:p>
    <w:p w14:paraId="64DBF469" w14:textId="77777777" w:rsidR="007102AD" w:rsidRPr="007102AD" w:rsidRDefault="007102AD" w:rsidP="007102AD">
      <w:pPr>
        <w:spacing w:line="276" w:lineRule="auto"/>
        <w:rPr>
          <w:rFonts w:ascii="Arial" w:hAnsi="Arial" w:cs="Arial"/>
          <w:bCs/>
          <w:color w:val="000000"/>
          <w:sz w:val="22"/>
          <w:szCs w:val="22"/>
        </w:rPr>
      </w:pPr>
    </w:p>
    <w:p w14:paraId="653C4153" w14:textId="3479FA0E" w:rsidR="00422CBF" w:rsidRPr="007102AD" w:rsidRDefault="004601BC" w:rsidP="00DD254D">
      <w:pPr>
        <w:numPr>
          <w:ilvl w:val="0"/>
          <w:numId w:val="7"/>
        </w:numPr>
        <w:spacing w:line="276" w:lineRule="auto"/>
        <w:ind w:left="426" w:hanging="426"/>
        <w:jc w:val="both"/>
        <w:rPr>
          <w:rFonts w:ascii="Arial" w:hAnsi="Arial" w:cs="Arial"/>
          <w:bCs/>
          <w:color w:val="000000"/>
          <w:sz w:val="22"/>
          <w:szCs w:val="22"/>
        </w:rPr>
      </w:pPr>
      <w:r w:rsidRPr="007102AD">
        <w:rPr>
          <w:rFonts w:ascii="Arial" w:hAnsi="Arial" w:cs="Arial"/>
          <w:bCs/>
          <w:color w:val="000000"/>
          <w:sz w:val="22"/>
          <w:szCs w:val="22"/>
        </w:rPr>
        <w:t xml:space="preserve">Order pursuant to Division 15.5.2 of the Family Law Rules 2004 that </w:t>
      </w:r>
      <w:r w:rsidR="00FA3B36">
        <w:rPr>
          <w:sz w:val="22"/>
          <w:szCs w:val="22"/>
        </w:rPr>
        <w:t xml:space="preserve"> </w:t>
      </w:r>
      <w:r w:rsidR="00FA3B36">
        <w:rPr>
          <w:color w:val="000000"/>
          <w:sz w:val="22"/>
          <w:szCs w:val="22"/>
        </w:rPr>
        <w:t xml:space="preserve">                                 </w:t>
      </w:r>
      <w:r w:rsidRPr="007102AD">
        <w:rPr>
          <w:rFonts w:ascii="Arial" w:hAnsi="Arial" w:cs="Arial"/>
          <w:bCs/>
          <w:color w:val="000000"/>
          <w:sz w:val="22"/>
          <w:szCs w:val="22"/>
        </w:rPr>
        <w:t xml:space="preserve">(“the Single Expert’) Child and Family Psychiatrist/Psychologist, be appointed as a Single Expert Witness to enquire into and report upon matters relating to the welfare of the </w:t>
      </w:r>
      <w:r w:rsidRPr="00DD254D">
        <w:rPr>
          <w:rFonts w:ascii="Arial" w:hAnsi="Arial" w:cs="Arial"/>
          <w:bCs/>
          <w:color w:val="00B0F0"/>
          <w:sz w:val="22"/>
          <w:szCs w:val="22"/>
        </w:rPr>
        <w:t>child/ren</w:t>
      </w:r>
      <w:r w:rsidR="00437509">
        <w:rPr>
          <w:rFonts w:ascii="Arial" w:hAnsi="Arial" w:cs="Arial"/>
          <w:bCs/>
          <w:color w:val="000000"/>
          <w:sz w:val="22"/>
          <w:szCs w:val="22"/>
        </w:rPr>
        <w:t xml:space="preserve">, </w:t>
      </w:r>
      <w:r w:rsidR="00FA3B36">
        <w:rPr>
          <w:sz w:val="22"/>
          <w:szCs w:val="22"/>
        </w:rPr>
        <w:t xml:space="preserve"> </w:t>
      </w:r>
      <w:r w:rsidR="00FA3B36">
        <w:rPr>
          <w:color w:val="000000"/>
          <w:sz w:val="22"/>
          <w:szCs w:val="22"/>
        </w:rPr>
        <w:t xml:space="preserve">                                 </w:t>
      </w:r>
      <w:r w:rsidR="00437509">
        <w:rPr>
          <w:rFonts w:ascii="Arial" w:hAnsi="Arial" w:cs="Arial"/>
          <w:bCs/>
          <w:color w:val="FF0000"/>
          <w:sz w:val="22"/>
          <w:szCs w:val="22"/>
        </w:rPr>
        <w:t xml:space="preserve">, </w:t>
      </w:r>
      <w:r w:rsidRPr="007102AD">
        <w:rPr>
          <w:rFonts w:ascii="Arial" w:hAnsi="Arial" w:cs="Arial"/>
          <w:bCs/>
          <w:color w:val="000000"/>
          <w:sz w:val="22"/>
          <w:szCs w:val="22"/>
        </w:rPr>
        <w:t xml:space="preserve">born on </w:t>
      </w:r>
      <w:r w:rsidR="00FA3B36">
        <w:rPr>
          <w:sz w:val="22"/>
          <w:szCs w:val="22"/>
        </w:rPr>
        <w:t xml:space="preserve"> </w:t>
      </w:r>
      <w:r w:rsidR="00FA3B36">
        <w:rPr>
          <w:color w:val="000000"/>
          <w:sz w:val="22"/>
          <w:szCs w:val="22"/>
        </w:rPr>
        <w:t xml:space="preserve">                                 </w:t>
      </w:r>
      <w:r w:rsidRPr="007102AD">
        <w:rPr>
          <w:rFonts w:ascii="Arial" w:hAnsi="Arial" w:cs="Arial"/>
          <w:bCs/>
          <w:color w:val="000000"/>
          <w:sz w:val="22"/>
          <w:szCs w:val="22"/>
        </w:rPr>
        <w:t xml:space="preserve">. </w:t>
      </w:r>
      <w:r w:rsidRPr="00DD254D">
        <w:rPr>
          <w:rFonts w:ascii="Arial" w:hAnsi="Arial" w:cs="Arial"/>
          <w:b/>
          <w:bCs/>
          <w:color w:val="00B0F0"/>
          <w:sz w:val="22"/>
          <w:szCs w:val="22"/>
        </w:rPr>
        <w:t>OR</w:t>
      </w:r>
    </w:p>
    <w:p w14:paraId="3B91F165" w14:textId="77777777" w:rsidR="007102AD" w:rsidRPr="007102AD" w:rsidRDefault="007102AD" w:rsidP="00DD254D">
      <w:pPr>
        <w:spacing w:line="276" w:lineRule="auto"/>
        <w:ind w:left="426"/>
        <w:jc w:val="both"/>
        <w:rPr>
          <w:rFonts w:ascii="Arial" w:hAnsi="Arial" w:cs="Arial"/>
          <w:bCs/>
          <w:color w:val="000000"/>
          <w:sz w:val="22"/>
          <w:szCs w:val="22"/>
        </w:rPr>
      </w:pPr>
    </w:p>
    <w:p w14:paraId="68E67B97" w14:textId="38726DF9" w:rsidR="00422CBF" w:rsidRDefault="004601BC" w:rsidP="00DD254D">
      <w:pPr>
        <w:numPr>
          <w:ilvl w:val="0"/>
          <w:numId w:val="7"/>
        </w:numPr>
        <w:spacing w:line="276" w:lineRule="auto"/>
        <w:ind w:left="426" w:hanging="426"/>
        <w:jc w:val="both"/>
        <w:rPr>
          <w:rFonts w:ascii="Arial" w:hAnsi="Arial" w:cs="Arial"/>
          <w:bCs/>
          <w:color w:val="000000"/>
          <w:sz w:val="22"/>
          <w:szCs w:val="22"/>
        </w:rPr>
      </w:pPr>
      <w:r w:rsidRPr="007102AD">
        <w:rPr>
          <w:rFonts w:ascii="Arial" w:hAnsi="Arial" w:cs="Arial"/>
          <w:bCs/>
          <w:color w:val="000000"/>
          <w:sz w:val="22"/>
          <w:szCs w:val="22"/>
        </w:rPr>
        <w:t xml:space="preserve">Order pursuant to Division 15.09 of the Federal Circuit Court Rules 2004 </w:t>
      </w:r>
      <w:r w:rsidR="00FA3B36">
        <w:rPr>
          <w:sz w:val="22"/>
          <w:szCs w:val="22"/>
        </w:rPr>
        <w:t xml:space="preserve"> </w:t>
      </w:r>
      <w:r w:rsidR="00FA3B36">
        <w:rPr>
          <w:color w:val="000000"/>
          <w:sz w:val="22"/>
          <w:szCs w:val="22"/>
        </w:rPr>
        <w:t xml:space="preserve">                                 </w:t>
      </w:r>
      <w:r w:rsidRPr="007102AD">
        <w:rPr>
          <w:rFonts w:ascii="Arial" w:hAnsi="Arial" w:cs="Arial"/>
          <w:bCs/>
          <w:color w:val="000000"/>
          <w:sz w:val="22"/>
          <w:szCs w:val="22"/>
        </w:rPr>
        <w:t xml:space="preserve">, (“the Single Expert’) be appointed as a Single Expert Witness to inquire into and report upon matters pertaining to the welfare of the child/ren, </w:t>
      </w:r>
      <w:r w:rsidR="00FA3B36">
        <w:rPr>
          <w:sz w:val="22"/>
          <w:szCs w:val="22"/>
        </w:rPr>
        <w:t xml:space="preserve"> </w:t>
      </w:r>
      <w:r w:rsidR="00FA3B36">
        <w:rPr>
          <w:color w:val="000000"/>
          <w:sz w:val="22"/>
          <w:szCs w:val="22"/>
        </w:rPr>
        <w:t xml:space="preserve">                                 </w:t>
      </w:r>
      <w:r w:rsidRPr="007102AD">
        <w:rPr>
          <w:rFonts w:ascii="Arial" w:hAnsi="Arial" w:cs="Arial"/>
          <w:bCs/>
          <w:color w:val="000000"/>
          <w:sz w:val="22"/>
          <w:szCs w:val="22"/>
        </w:rPr>
        <w:t xml:space="preserve">born on </w:t>
      </w:r>
      <w:r w:rsidR="00FA3B36">
        <w:rPr>
          <w:sz w:val="22"/>
          <w:szCs w:val="22"/>
        </w:rPr>
        <w:t xml:space="preserve"> </w:t>
      </w:r>
      <w:r w:rsidR="00FA3B36">
        <w:rPr>
          <w:color w:val="000000"/>
          <w:sz w:val="22"/>
          <w:szCs w:val="22"/>
        </w:rPr>
        <w:t xml:space="preserve">                                 </w:t>
      </w:r>
    </w:p>
    <w:p w14:paraId="0BAF00FF" w14:textId="77777777" w:rsidR="007102AD" w:rsidRPr="007102AD" w:rsidRDefault="007102AD" w:rsidP="00DD254D">
      <w:pPr>
        <w:spacing w:line="276" w:lineRule="auto"/>
        <w:jc w:val="both"/>
        <w:rPr>
          <w:rFonts w:ascii="Arial" w:hAnsi="Arial" w:cs="Arial"/>
          <w:bCs/>
          <w:color w:val="000000"/>
          <w:sz w:val="22"/>
          <w:szCs w:val="22"/>
        </w:rPr>
      </w:pPr>
    </w:p>
    <w:p w14:paraId="53C5E59E" w14:textId="77777777" w:rsidR="00F0252C" w:rsidRDefault="00F0252C" w:rsidP="00DD254D">
      <w:pPr>
        <w:numPr>
          <w:ilvl w:val="0"/>
          <w:numId w:val="7"/>
        </w:numPr>
        <w:spacing w:line="276" w:lineRule="auto"/>
        <w:ind w:left="426" w:hanging="426"/>
        <w:jc w:val="both"/>
        <w:rPr>
          <w:rFonts w:ascii="Arial" w:hAnsi="Arial" w:cs="Arial"/>
          <w:bCs/>
          <w:color w:val="000000"/>
          <w:sz w:val="22"/>
          <w:szCs w:val="22"/>
        </w:rPr>
      </w:pPr>
      <w:r w:rsidRPr="007102AD">
        <w:rPr>
          <w:rFonts w:ascii="Arial" w:hAnsi="Arial" w:cs="Arial"/>
          <w:bCs/>
          <w:color w:val="000000"/>
          <w:sz w:val="22"/>
          <w:szCs w:val="22"/>
        </w:rPr>
        <w:t>That the parties shall:</w:t>
      </w:r>
    </w:p>
    <w:p w14:paraId="6A06B3F7" w14:textId="77777777" w:rsidR="007102AD" w:rsidRPr="007102AD" w:rsidRDefault="007102AD" w:rsidP="00DD254D">
      <w:pPr>
        <w:spacing w:line="276" w:lineRule="auto"/>
        <w:jc w:val="both"/>
        <w:rPr>
          <w:rFonts w:ascii="Arial" w:hAnsi="Arial" w:cs="Arial"/>
          <w:bCs/>
          <w:color w:val="000000"/>
          <w:sz w:val="22"/>
          <w:szCs w:val="22"/>
        </w:rPr>
      </w:pPr>
    </w:p>
    <w:p w14:paraId="1E32F535" w14:textId="77777777" w:rsidR="007102AD" w:rsidRDefault="00F0252C" w:rsidP="00DD254D">
      <w:pPr>
        <w:numPr>
          <w:ilvl w:val="1"/>
          <w:numId w:val="7"/>
        </w:numPr>
        <w:tabs>
          <w:tab w:val="left" w:pos="851"/>
        </w:tabs>
        <w:spacing w:line="276" w:lineRule="auto"/>
        <w:ind w:left="851" w:hanging="426"/>
        <w:jc w:val="both"/>
        <w:rPr>
          <w:rFonts w:ascii="Arial" w:hAnsi="Arial" w:cs="Arial"/>
          <w:bCs/>
          <w:color w:val="000000"/>
          <w:sz w:val="22"/>
          <w:szCs w:val="22"/>
        </w:rPr>
      </w:pPr>
      <w:r w:rsidRPr="007102AD">
        <w:rPr>
          <w:rFonts w:ascii="Arial" w:hAnsi="Arial" w:cs="Arial"/>
          <w:bCs/>
          <w:color w:val="000000"/>
          <w:sz w:val="22"/>
          <w:szCs w:val="22"/>
        </w:rPr>
        <w:t>Attend all appointments made with the Single Expert</w:t>
      </w:r>
      <w:r w:rsidR="00DD254D">
        <w:rPr>
          <w:rFonts w:ascii="Arial" w:hAnsi="Arial" w:cs="Arial"/>
          <w:bCs/>
          <w:color w:val="000000"/>
          <w:sz w:val="22"/>
          <w:szCs w:val="22"/>
        </w:rPr>
        <w:t>.</w:t>
      </w:r>
    </w:p>
    <w:p w14:paraId="23F5AA01" w14:textId="77777777" w:rsidR="007102AD" w:rsidRPr="007102AD" w:rsidRDefault="007102AD" w:rsidP="00DD254D">
      <w:pPr>
        <w:tabs>
          <w:tab w:val="left" w:pos="851"/>
        </w:tabs>
        <w:spacing w:line="276" w:lineRule="auto"/>
        <w:jc w:val="both"/>
        <w:rPr>
          <w:rFonts w:ascii="Arial" w:hAnsi="Arial" w:cs="Arial"/>
          <w:bCs/>
          <w:color w:val="000000"/>
          <w:sz w:val="22"/>
          <w:szCs w:val="22"/>
        </w:rPr>
      </w:pPr>
    </w:p>
    <w:p w14:paraId="2287A13C" w14:textId="77777777" w:rsidR="00F0252C" w:rsidRDefault="00F0252C" w:rsidP="00DD254D">
      <w:pPr>
        <w:numPr>
          <w:ilvl w:val="1"/>
          <w:numId w:val="7"/>
        </w:numPr>
        <w:tabs>
          <w:tab w:val="left" w:pos="851"/>
        </w:tabs>
        <w:spacing w:line="276" w:lineRule="auto"/>
        <w:ind w:left="851" w:hanging="426"/>
        <w:jc w:val="both"/>
        <w:rPr>
          <w:rFonts w:ascii="Arial" w:hAnsi="Arial" w:cs="Arial"/>
          <w:bCs/>
          <w:color w:val="000000"/>
          <w:sz w:val="22"/>
          <w:szCs w:val="22"/>
        </w:rPr>
      </w:pPr>
      <w:r w:rsidRPr="007102AD">
        <w:rPr>
          <w:rFonts w:ascii="Arial" w:hAnsi="Arial" w:cs="Arial"/>
          <w:bCs/>
          <w:color w:val="000000"/>
          <w:sz w:val="22"/>
          <w:szCs w:val="22"/>
        </w:rPr>
        <w:t>Ensure the attendance of the child/ren at such times and dates as directed.</w:t>
      </w:r>
    </w:p>
    <w:p w14:paraId="48414F77" w14:textId="77777777" w:rsidR="007102AD" w:rsidRPr="007102AD" w:rsidRDefault="007102AD" w:rsidP="00DD254D">
      <w:pPr>
        <w:tabs>
          <w:tab w:val="left" w:pos="851"/>
        </w:tabs>
        <w:spacing w:line="276" w:lineRule="auto"/>
        <w:jc w:val="both"/>
        <w:rPr>
          <w:rFonts w:ascii="Arial" w:hAnsi="Arial" w:cs="Arial"/>
          <w:bCs/>
          <w:color w:val="000000"/>
          <w:sz w:val="22"/>
          <w:szCs w:val="22"/>
        </w:rPr>
      </w:pPr>
    </w:p>
    <w:p w14:paraId="0C926BD0" w14:textId="77777777" w:rsidR="00F0252C" w:rsidRDefault="00F0252C" w:rsidP="00DD254D">
      <w:pPr>
        <w:numPr>
          <w:ilvl w:val="1"/>
          <w:numId w:val="7"/>
        </w:numPr>
        <w:tabs>
          <w:tab w:val="left" w:pos="851"/>
        </w:tabs>
        <w:spacing w:line="276" w:lineRule="auto"/>
        <w:ind w:left="851" w:hanging="426"/>
        <w:jc w:val="both"/>
        <w:rPr>
          <w:rFonts w:ascii="Arial" w:hAnsi="Arial" w:cs="Arial"/>
          <w:bCs/>
          <w:color w:val="000000"/>
          <w:sz w:val="22"/>
          <w:szCs w:val="22"/>
        </w:rPr>
      </w:pPr>
      <w:r w:rsidRPr="007102AD">
        <w:rPr>
          <w:rFonts w:ascii="Arial" w:hAnsi="Arial" w:cs="Arial"/>
          <w:bCs/>
          <w:color w:val="000000"/>
          <w:sz w:val="22"/>
          <w:szCs w:val="22"/>
        </w:rPr>
        <w:t>Comply with all reasonable directions and requests made by the Single Expert to assist him/her in the preparation of the Report.</w:t>
      </w:r>
    </w:p>
    <w:p w14:paraId="683ECD65" w14:textId="77777777" w:rsidR="007102AD" w:rsidRPr="007102AD" w:rsidRDefault="007102AD" w:rsidP="00DD254D">
      <w:pPr>
        <w:tabs>
          <w:tab w:val="left" w:pos="851"/>
        </w:tabs>
        <w:spacing w:line="276" w:lineRule="auto"/>
        <w:jc w:val="both"/>
        <w:rPr>
          <w:rFonts w:ascii="Arial" w:hAnsi="Arial" w:cs="Arial"/>
          <w:bCs/>
          <w:color w:val="000000"/>
          <w:sz w:val="22"/>
          <w:szCs w:val="22"/>
        </w:rPr>
      </w:pPr>
    </w:p>
    <w:p w14:paraId="4C5A9CCB" w14:textId="77777777" w:rsidR="00F0252C" w:rsidRDefault="00F0252C" w:rsidP="00DD254D">
      <w:pPr>
        <w:numPr>
          <w:ilvl w:val="1"/>
          <w:numId w:val="7"/>
        </w:numPr>
        <w:tabs>
          <w:tab w:val="left" w:pos="851"/>
        </w:tabs>
        <w:spacing w:line="276" w:lineRule="auto"/>
        <w:ind w:left="851" w:hanging="426"/>
        <w:jc w:val="both"/>
        <w:rPr>
          <w:rFonts w:ascii="Arial" w:hAnsi="Arial" w:cs="Arial"/>
          <w:bCs/>
          <w:color w:val="000000"/>
          <w:sz w:val="22"/>
          <w:szCs w:val="22"/>
        </w:rPr>
      </w:pPr>
      <w:r w:rsidRPr="007102AD">
        <w:rPr>
          <w:rFonts w:ascii="Arial" w:hAnsi="Arial" w:cs="Arial"/>
          <w:bCs/>
          <w:color w:val="000000"/>
          <w:sz w:val="22"/>
          <w:szCs w:val="22"/>
        </w:rPr>
        <w:t>Do all things to ensure the attendance of their current partner (if any) and any other person/s who live in the same household as the parents, should the Single Expert request to interview said persons.</w:t>
      </w:r>
    </w:p>
    <w:p w14:paraId="4B3DF050" w14:textId="77777777" w:rsidR="007102AD" w:rsidRPr="007102AD" w:rsidRDefault="007102AD" w:rsidP="00DD254D">
      <w:pPr>
        <w:spacing w:line="276" w:lineRule="auto"/>
        <w:jc w:val="both"/>
        <w:rPr>
          <w:rFonts w:ascii="Arial" w:hAnsi="Arial" w:cs="Arial"/>
          <w:bCs/>
          <w:color w:val="000000"/>
          <w:sz w:val="22"/>
          <w:szCs w:val="22"/>
        </w:rPr>
      </w:pPr>
    </w:p>
    <w:p w14:paraId="2238FB5D" w14:textId="77777777" w:rsidR="007102AD" w:rsidRPr="007102AD" w:rsidRDefault="00F0252C" w:rsidP="00DD254D">
      <w:pPr>
        <w:numPr>
          <w:ilvl w:val="0"/>
          <w:numId w:val="7"/>
        </w:numPr>
        <w:spacing w:line="276" w:lineRule="auto"/>
        <w:ind w:left="426" w:hanging="426"/>
        <w:jc w:val="both"/>
        <w:rPr>
          <w:rFonts w:ascii="Arial" w:hAnsi="Arial" w:cs="Arial"/>
          <w:bCs/>
          <w:color w:val="000000"/>
          <w:sz w:val="22"/>
          <w:szCs w:val="22"/>
        </w:rPr>
      </w:pPr>
      <w:r w:rsidRPr="007102AD">
        <w:rPr>
          <w:rFonts w:ascii="Arial" w:hAnsi="Arial" w:cs="Arial"/>
          <w:bCs/>
          <w:color w:val="000000"/>
          <w:sz w:val="22"/>
          <w:szCs w:val="22"/>
        </w:rPr>
        <w:t>That in preparing the Report, the Single Expert be requested to consider the following matters:</w:t>
      </w:r>
    </w:p>
    <w:p w14:paraId="7F0FF181" w14:textId="77777777" w:rsidR="007102AD" w:rsidRDefault="00F0252C" w:rsidP="00DD254D">
      <w:pPr>
        <w:numPr>
          <w:ilvl w:val="1"/>
          <w:numId w:val="7"/>
        </w:numPr>
        <w:tabs>
          <w:tab w:val="left" w:pos="851"/>
        </w:tabs>
        <w:spacing w:line="276" w:lineRule="auto"/>
        <w:ind w:left="851" w:hanging="426"/>
        <w:jc w:val="both"/>
        <w:rPr>
          <w:rFonts w:ascii="Arial" w:hAnsi="Arial" w:cs="Arial"/>
          <w:bCs/>
          <w:color w:val="000000"/>
          <w:sz w:val="22"/>
          <w:szCs w:val="22"/>
        </w:rPr>
      </w:pPr>
      <w:r w:rsidRPr="007102AD">
        <w:rPr>
          <w:rFonts w:ascii="Arial" w:hAnsi="Arial" w:cs="Arial"/>
          <w:bCs/>
          <w:color w:val="000000"/>
          <w:sz w:val="22"/>
          <w:szCs w:val="22"/>
        </w:rPr>
        <w:lastRenderedPageBreak/>
        <w:t xml:space="preserve">Whether the </w:t>
      </w:r>
      <w:r w:rsidRPr="00913CF5">
        <w:rPr>
          <w:rFonts w:ascii="Arial" w:hAnsi="Arial" w:cs="Arial"/>
          <w:bCs/>
          <w:color w:val="00B0F0"/>
          <w:sz w:val="22"/>
          <w:szCs w:val="22"/>
        </w:rPr>
        <w:t>child/ren</w:t>
      </w:r>
      <w:r w:rsidRPr="007102AD">
        <w:rPr>
          <w:rFonts w:ascii="Arial" w:hAnsi="Arial" w:cs="Arial"/>
          <w:bCs/>
          <w:color w:val="000000"/>
          <w:sz w:val="22"/>
          <w:szCs w:val="22"/>
        </w:rPr>
        <w:t xml:space="preserve"> </w:t>
      </w:r>
      <w:r w:rsidRPr="00913CF5">
        <w:rPr>
          <w:rFonts w:ascii="Arial" w:hAnsi="Arial" w:cs="Arial"/>
          <w:bCs/>
          <w:color w:val="00B0F0"/>
          <w:sz w:val="22"/>
          <w:szCs w:val="22"/>
        </w:rPr>
        <w:t>is/are</w:t>
      </w:r>
      <w:r w:rsidRPr="007102AD">
        <w:rPr>
          <w:rFonts w:ascii="Arial" w:hAnsi="Arial" w:cs="Arial"/>
          <w:bCs/>
          <w:color w:val="000000"/>
          <w:sz w:val="22"/>
          <w:szCs w:val="22"/>
        </w:rPr>
        <w:t xml:space="preserve"> at risk of being exposed to any physical or psychological harm from being subjected to or exposed to abuse, neglect or family violence</w:t>
      </w:r>
      <w:r w:rsidR="00913CF5">
        <w:rPr>
          <w:rFonts w:ascii="Arial" w:hAnsi="Arial" w:cs="Arial"/>
          <w:bCs/>
          <w:color w:val="000000"/>
          <w:sz w:val="22"/>
          <w:szCs w:val="22"/>
        </w:rPr>
        <w:t>.</w:t>
      </w:r>
    </w:p>
    <w:p w14:paraId="21B0D016" w14:textId="77777777" w:rsidR="007102AD" w:rsidRPr="007102AD" w:rsidRDefault="007102AD" w:rsidP="00DD254D">
      <w:pPr>
        <w:tabs>
          <w:tab w:val="left" w:pos="851"/>
        </w:tabs>
        <w:spacing w:line="276" w:lineRule="auto"/>
        <w:jc w:val="both"/>
        <w:rPr>
          <w:rFonts w:ascii="Arial" w:hAnsi="Arial" w:cs="Arial"/>
          <w:bCs/>
          <w:color w:val="000000"/>
          <w:sz w:val="22"/>
          <w:szCs w:val="22"/>
        </w:rPr>
      </w:pPr>
    </w:p>
    <w:p w14:paraId="172B96F7" w14:textId="77777777" w:rsidR="00F0252C" w:rsidRDefault="00F0252C" w:rsidP="00DD254D">
      <w:pPr>
        <w:numPr>
          <w:ilvl w:val="1"/>
          <w:numId w:val="7"/>
        </w:numPr>
        <w:tabs>
          <w:tab w:val="left" w:pos="851"/>
        </w:tabs>
        <w:spacing w:line="276" w:lineRule="auto"/>
        <w:ind w:left="851" w:hanging="426"/>
        <w:jc w:val="both"/>
        <w:rPr>
          <w:rFonts w:ascii="Arial" w:hAnsi="Arial" w:cs="Arial"/>
          <w:bCs/>
          <w:color w:val="000000"/>
          <w:sz w:val="22"/>
          <w:szCs w:val="22"/>
        </w:rPr>
      </w:pPr>
      <w:r w:rsidRPr="007102AD">
        <w:rPr>
          <w:rFonts w:ascii="Arial" w:hAnsi="Arial" w:cs="Arial"/>
          <w:bCs/>
          <w:color w:val="000000"/>
          <w:sz w:val="22"/>
          <w:szCs w:val="22"/>
        </w:rPr>
        <w:t xml:space="preserve">Any views expressed by the </w:t>
      </w:r>
      <w:r w:rsidRPr="00913CF5">
        <w:rPr>
          <w:rFonts w:ascii="Arial" w:hAnsi="Arial" w:cs="Arial"/>
          <w:bCs/>
          <w:color w:val="00B0F0"/>
          <w:sz w:val="22"/>
          <w:szCs w:val="22"/>
        </w:rPr>
        <w:t>child/ren</w:t>
      </w:r>
      <w:r w:rsidRPr="007102AD">
        <w:rPr>
          <w:rFonts w:ascii="Arial" w:hAnsi="Arial" w:cs="Arial"/>
          <w:bCs/>
          <w:color w:val="000000"/>
          <w:sz w:val="22"/>
          <w:szCs w:val="22"/>
        </w:rPr>
        <w:t xml:space="preserve"> and any factors (such as maturity and level of understanding) that may affect the weight to be accorded to those views</w:t>
      </w:r>
      <w:r w:rsidR="00913CF5">
        <w:rPr>
          <w:rFonts w:ascii="Arial" w:hAnsi="Arial" w:cs="Arial"/>
          <w:bCs/>
          <w:color w:val="000000"/>
          <w:sz w:val="22"/>
          <w:szCs w:val="22"/>
        </w:rPr>
        <w:t>.</w:t>
      </w:r>
    </w:p>
    <w:p w14:paraId="7E4B3354" w14:textId="77777777" w:rsidR="007102AD" w:rsidRPr="007102AD" w:rsidRDefault="007102AD" w:rsidP="00DD254D">
      <w:pPr>
        <w:tabs>
          <w:tab w:val="left" w:pos="851"/>
        </w:tabs>
        <w:spacing w:line="276" w:lineRule="auto"/>
        <w:jc w:val="both"/>
        <w:rPr>
          <w:rFonts w:ascii="Arial" w:hAnsi="Arial" w:cs="Arial"/>
          <w:bCs/>
          <w:color w:val="000000"/>
          <w:sz w:val="22"/>
          <w:szCs w:val="22"/>
        </w:rPr>
      </w:pPr>
    </w:p>
    <w:p w14:paraId="25FD2729" w14:textId="77777777" w:rsidR="00F0252C" w:rsidRDefault="00F0252C" w:rsidP="00DD254D">
      <w:pPr>
        <w:numPr>
          <w:ilvl w:val="1"/>
          <w:numId w:val="7"/>
        </w:numPr>
        <w:tabs>
          <w:tab w:val="left" w:pos="851"/>
        </w:tabs>
        <w:spacing w:line="276" w:lineRule="auto"/>
        <w:ind w:left="851" w:hanging="426"/>
        <w:jc w:val="both"/>
        <w:rPr>
          <w:rFonts w:ascii="Arial" w:hAnsi="Arial" w:cs="Arial"/>
          <w:bCs/>
          <w:color w:val="000000"/>
          <w:sz w:val="22"/>
          <w:szCs w:val="22"/>
        </w:rPr>
      </w:pPr>
      <w:r w:rsidRPr="007102AD">
        <w:rPr>
          <w:rFonts w:ascii="Arial" w:hAnsi="Arial" w:cs="Arial"/>
          <w:bCs/>
          <w:color w:val="000000"/>
          <w:sz w:val="22"/>
          <w:szCs w:val="22"/>
        </w:rPr>
        <w:t xml:space="preserve">The relationship between the </w:t>
      </w:r>
      <w:r w:rsidRPr="00913CF5">
        <w:rPr>
          <w:rFonts w:ascii="Arial" w:hAnsi="Arial" w:cs="Arial"/>
          <w:bCs/>
          <w:color w:val="00B0F0"/>
          <w:sz w:val="22"/>
          <w:szCs w:val="22"/>
        </w:rPr>
        <w:t>child/ren</w:t>
      </w:r>
      <w:r w:rsidRPr="007102AD">
        <w:rPr>
          <w:rFonts w:ascii="Arial" w:hAnsi="Arial" w:cs="Arial"/>
          <w:bCs/>
          <w:color w:val="000000"/>
          <w:sz w:val="22"/>
          <w:szCs w:val="22"/>
        </w:rPr>
        <w:t xml:space="preserve"> and each other and with each of </w:t>
      </w:r>
      <w:r w:rsidR="00913CF5" w:rsidRPr="00913CF5">
        <w:rPr>
          <w:rFonts w:ascii="Arial" w:hAnsi="Arial" w:cs="Arial"/>
          <w:bCs/>
          <w:color w:val="00B0F0"/>
          <w:sz w:val="22"/>
          <w:szCs w:val="22"/>
        </w:rPr>
        <w:t>his/her/</w:t>
      </w:r>
      <w:r w:rsidRPr="00913CF5">
        <w:rPr>
          <w:rFonts w:ascii="Arial" w:hAnsi="Arial" w:cs="Arial"/>
          <w:bCs/>
          <w:color w:val="00B0F0"/>
          <w:sz w:val="22"/>
          <w:szCs w:val="22"/>
        </w:rPr>
        <w:t>their</w:t>
      </w:r>
      <w:r w:rsidRPr="007102AD">
        <w:rPr>
          <w:rFonts w:ascii="Arial" w:hAnsi="Arial" w:cs="Arial"/>
          <w:bCs/>
          <w:color w:val="000000"/>
          <w:sz w:val="22"/>
          <w:szCs w:val="22"/>
        </w:rPr>
        <w:t xml:space="preserve"> parents and any other relevant person</w:t>
      </w:r>
      <w:r w:rsidR="00913CF5">
        <w:rPr>
          <w:rFonts w:ascii="Arial" w:hAnsi="Arial" w:cs="Arial"/>
          <w:bCs/>
          <w:color w:val="000000"/>
          <w:sz w:val="22"/>
          <w:szCs w:val="22"/>
        </w:rPr>
        <w:t>.</w:t>
      </w:r>
    </w:p>
    <w:p w14:paraId="7BD41D4B" w14:textId="77777777" w:rsidR="007102AD" w:rsidRPr="007102AD" w:rsidRDefault="007102AD" w:rsidP="00DD254D">
      <w:pPr>
        <w:tabs>
          <w:tab w:val="left" w:pos="851"/>
        </w:tabs>
        <w:spacing w:line="276" w:lineRule="auto"/>
        <w:jc w:val="both"/>
        <w:rPr>
          <w:rFonts w:ascii="Arial" w:hAnsi="Arial" w:cs="Arial"/>
          <w:bCs/>
          <w:color w:val="000000"/>
          <w:sz w:val="22"/>
          <w:szCs w:val="22"/>
        </w:rPr>
      </w:pPr>
    </w:p>
    <w:p w14:paraId="1374B871" w14:textId="77777777" w:rsidR="00F0252C" w:rsidRDefault="00F0252C" w:rsidP="00DD254D">
      <w:pPr>
        <w:numPr>
          <w:ilvl w:val="1"/>
          <w:numId w:val="7"/>
        </w:numPr>
        <w:tabs>
          <w:tab w:val="left" w:pos="851"/>
        </w:tabs>
        <w:spacing w:line="276" w:lineRule="auto"/>
        <w:ind w:left="851" w:hanging="426"/>
        <w:jc w:val="both"/>
        <w:rPr>
          <w:rFonts w:ascii="Arial" w:hAnsi="Arial" w:cs="Arial"/>
          <w:bCs/>
          <w:color w:val="000000"/>
          <w:sz w:val="22"/>
          <w:szCs w:val="22"/>
        </w:rPr>
      </w:pPr>
      <w:r w:rsidRPr="007102AD">
        <w:rPr>
          <w:rFonts w:ascii="Arial" w:hAnsi="Arial" w:cs="Arial"/>
          <w:bCs/>
          <w:color w:val="000000"/>
          <w:sz w:val="22"/>
          <w:szCs w:val="22"/>
        </w:rPr>
        <w:t xml:space="preserve">The willingness and ability of each of the </w:t>
      </w:r>
      <w:r w:rsidRPr="00913CF5">
        <w:rPr>
          <w:rFonts w:ascii="Arial" w:hAnsi="Arial" w:cs="Arial"/>
          <w:bCs/>
          <w:color w:val="00B0F0"/>
          <w:sz w:val="22"/>
          <w:szCs w:val="22"/>
        </w:rPr>
        <w:t>child/ren</w:t>
      </w:r>
      <w:r w:rsidRPr="00913CF5">
        <w:rPr>
          <w:rFonts w:ascii="Arial" w:hAnsi="Arial" w:cs="Arial"/>
          <w:bCs/>
          <w:sz w:val="22"/>
          <w:szCs w:val="22"/>
        </w:rPr>
        <w:t>’s</w:t>
      </w:r>
      <w:r w:rsidRPr="007102AD">
        <w:rPr>
          <w:rFonts w:ascii="Arial" w:hAnsi="Arial" w:cs="Arial"/>
          <w:bCs/>
          <w:color w:val="000000"/>
          <w:sz w:val="22"/>
          <w:szCs w:val="22"/>
        </w:rPr>
        <w:t xml:space="preserve"> parents to facilitate and encourage a close and continuing relationship between the </w:t>
      </w:r>
      <w:r w:rsidRPr="00913CF5">
        <w:rPr>
          <w:rFonts w:ascii="Arial" w:hAnsi="Arial" w:cs="Arial"/>
          <w:bCs/>
          <w:color w:val="00B0F0"/>
          <w:sz w:val="22"/>
          <w:szCs w:val="22"/>
        </w:rPr>
        <w:t>child/ren</w:t>
      </w:r>
      <w:r w:rsidRPr="007102AD">
        <w:rPr>
          <w:rFonts w:ascii="Arial" w:hAnsi="Arial" w:cs="Arial"/>
          <w:bCs/>
          <w:color w:val="000000"/>
          <w:sz w:val="22"/>
          <w:szCs w:val="22"/>
        </w:rPr>
        <w:t xml:space="preserve"> and the other parent</w:t>
      </w:r>
      <w:r w:rsidR="00913CF5">
        <w:rPr>
          <w:rFonts w:ascii="Arial" w:hAnsi="Arial" w:cs="Arial"/>
          <w:bCs/>
          <w:color w:val="000000"/>
          <w:sz w:val="22"/>
          <w:szCs w:val="22"/>
        </w:rPr>
        <w:t>.</w:t>
      </w:r>
    </w:p>
    <w:p w14:paraId="7FD473A1" w14:textId="77777777" w:rsidR="007102AD" w:rsidRPr="007102AD" w:rsidRDefault="007102AD" w:rsidP="00DD254D">
      <w:pPr>
        <w:tabs>
          <w:tab w:val="left" w:pos="851"/>
        </w:tabs>
        <w:spacing w:line="276" w:lineRule="auto"/>
        <w:jc w:val="both"/>
        <w:rPr>
          <w:rFonts w:ascii="Arial" w:hAnsi="Arial" w:cs="Arial"/>
          <w:bCs/>
          <w:color w:val="000000"/>
          <w:sz w:val="22"/>
          <w:szCs w:val="22"/>
        </w:rPr>
      </w:pPr>
    </w:p>
    <w:p w14:paraId="1464EA9E" w14:textId="77777777" w:rsidR="00F0252C" w:rsidRDefault="00F0252C" w:rsidP="00DD254D">
      <w:pPr>
        <w:numPr>
          <w:ilvl w:val="1"/>
          <w:numId w:val="7"/>
        </w:numPr>
        <w:tabs>
          <w:tab w:val="left" w:pos="851"/>
        </w:tabs>
        <w:spacing w:line="276" w:lineRule="auto"/>
        <w:ind w:left="851" w:hanging="426"/>
        <w:jc w:val="both"/>
        <w:rPr>
          <w:rFonts w:ascii="Arial" w:hAnsi="Arial" w:cs="Arial"/>
          <w:bCs/>
          <w:color w:val="000000"/>
          <w:sz w:val="22"/>
          <w:szCs w:val="22"/>
        </w:rPr>
      </w:pPr>
      <w:r w:rsidRPr="007102AD">
        <w:rPr>
          <w:rFonts w:ascii="Arial" w:hAnsi="Arial" w:cs="Arial"/>
          <w:bCs/>
          <w:color w:val="000000"/>
          <w:sz w:val="22"/>
          <w:szCs w:val="22"/>
        </w:rPr>
        <w:t xml:space="preserve">The likely effect of any changes in the </w:t>
      </w:r>
      <w:r w:rsidRPr="00913CF5">
        <w:rPr>
          <w:rFonts w:ascii="Arial" w:hAnsi="Arial" w:cs="Arial"/>
          <w:bCs/>
          <w:color w:val="00B0F0"/>
          <w:sz w:val="22"/>
          <w:szCs w:val="22"/>
        </w:rPr>
        <w:t>child/ren</w:t>
      </w:r>
      <w:r w:rsidRPr="00913CF5">
        <w:rPr>
          <w:rFonts w:ascii="Arial" w:hAnsi="Arial" w:cs="Arial"/>
          <w:bCs/>
          <w:sz w:val="22"/>
          <w:szCs w:val="22"/>
        </w:rPr>
        <w:t>’s</w:t>
      </w:r>
      <w:r w:rsidRPr="007102AD">
        <w:rPr>
          <w:rFonts w:ascii="Arial" w:hAnsi="Arial" w:cs="Arial"/>
          <w:bCs/>
          <w:color w:val="000000"/>
          <w:sz w:val="22"/>
          <w:szCs w:val="22"/>
        </w:rPr>
        <w:t xml:space="preserve"> circumstances, including the likely effect on the </w:t>
      </w:r>
      <w:r w:rsidRPr="00913CF5">
        <w:rPr>
          <w:rFonts w:ascii="Arial" w:hAnsi="Arial" w:cs="Arial"/>
          <w:bCs/>
          <w:color w:val="00B0F0"/>
          <w:sz w:val="22"/>
          <w:szCs w:val="22"/>
        </w:rPr>
        <w:t>child/ren</w:t>
      </w:r>
      <w:r w:rsidRPr="007102AD">
        <w:rPr>
          <w:rFonts w:ascii="Arial" w:hAnsi="Arial" w:cs="Arial"/>
          <w:bCs/>
          <w:color w:val="000000"/>
          <w:sz w:val="22"/>
          <w:szCs w:val="22"/>
        </w:rPr>
        <w:t xml:space="preserve"> of any separation from either of the parents or any other person with whom the </w:t>
      </w:r>
      <w:r w:rsidRPr="00913CF5">
        <w:rPr>
          <w:rFonts w:ascii="Arial" w:hAnsi="Arial" w:cs="Arial"/>
          <w:bCs/>
          <w:color w:val="00B0F0"/>
          <w:sz w:val="22"/>
          <w:szCs w:val="22"/>
        </w:rPr>
        <w:t>child/ren</w:t>
      </w:r>
      <w:r w:rsidRPr="007102AD">
        <w:rPr>
          <w:rFonts w:ascii="Arial" w:hAnsi="Arial" w:cs="Arial"/>
          <w:bCs/>
          <w:color w:val="000000"/>
          <w:sz w:val="22"/>
          <w:szCs w:val="22"/>
        </w:rPr>
        <w:t xml:space="preserve"> </w:t>
      </w:r>
      <w:r w:rsidRPr="00913CF5">
        <w:rPr>
          <w:rFonts w:ascii="Arial" w:hAnsi="Arial" w:cs="Arial"/>
          <w:bCs/>
          <w:color w:val="00B0F0"/>
          <w:sz w:val="22"/>
          <w:szCs w:val="22"/>
        </w:rPr>
        <w:t>has/have</w:t>
      </w:r>
      <w:r w:rsidRPr="007102AD">
        <w:rPr>
          <w:rFonts w:ascii="Arial" w:hAnsi="Arial" w:cs="Arial"/>
          <w:bCs/>
          <w:color w:val="000000"/>
          <w:sz w:val="22"/>
          <w:szCs w:val="22"/>
        </w:rPr>
        <w:t xml:space="preserve"> been living</w:t>
      </w:r>
      <w:r w:rsidR="00913CF5">
        <w:rPr>
          <w:rFonts w:ascii="Arial" w:hAnsi="Arial" w:cs="Arial"/>
          <w:bCs/>
          <w:color w:val="000000"/>
          <w:sz w:val="22"/>
          <w:szCs w:val="22"/>
        </w:rPr>
        <w:t>.</w:t>
      </w:r>
    </w:p>
    <w:p w14:paraId="7E895E13" w14:textId="77777777" w:rsidR="007102AD" w:rsidRPr="007102AD" w:rsidRDefault="007102AD" w:rsidP="00DD254D">
      <w:pPr>
        <w:tabs>
          <w:tab w:val="left" w:pos="851"/>
        </w:tabs>
        <w:spacing w:line="276" w:lineRule="auto"/>
        <w:jc w:val="both"/>
        <w:rPr>
          <w:rFonts w:ascii="Arial" w:hAnsi="Arial" w:cs="Arial"/>
          <w:bCs/>
          <w:color w:val="000000"/>
          <w:sz w:val="22"/>
          <w:szCs w:val="22"/>
        </w:rPr>
      </w:pPr>
    </w:p>
    <w:p w14:paraId="76EB0552" w14:textId="77777777" w:rsidR="00F0252C" w:rsidRDefault="00F0252C" w:rsidP="00DD254D">
      <w:pPr>
        <w:numPr>
          <w:ilvl w:val="1"/>
          <w:numId w:val="7"/>
        </w:numPr>
        <w:tabs>
          <w:tab w:val="left" w:pos="851"/>
        </w:tabs>
        <w:spacing w:line="276" w:lineRule="auto"/>
        <w:ind w:left="851" w:hanging="426"/>
        <w:jc w:val="both"/>
        <w:rPr>
          <w:rFonts w:ascii="Arial" w:hAnsi="Arial" w:cs="Arial"/>
          <w:bCs/>
          <w:color w:val="000000"/>
          <w:sz w:val="22"/>
          <w:szCs w:val="22"/>
        </w:rPr>
      </w:pPr>
      <w:r w:rsidRPr="007102AD">
        <w:rPr>
          <w:rFonts w:ascii="Arial" w:hAnsi="Arial" w:cs="Arial"/>
          <w:bCs/>
          <w:color w:val="000000"/>
          <w:sz w:val="22"/>
          <w:szCs w:val="22"/>
        </w:rPr>
        <w:t xml:space="preserve">The capacity of each parent or any other person to provide for the needs of the </w:t>
      </w:r>
      <w:r w:rsidRPr="00913CF5">
        <w:rPr>
          <w:rFonts w:ascii="Arial" w:hAnsi="Arial" w:cs="Arial"/>
          <w:bCs/>
          <w:color w:val="00B0F0"/>
          <w:sz w:val="22"/>
          <w:szCs w:val="22"/>
        </w:rPr>
        <w:t>child/ren</w:t>
      </w:r>
      <w:r w:rsidRPr="007102AD">
        <w:rPr>
          <w:rFonts w:ascii="Arial" w:hAnsi="Arial" w:cs="Arial"/>
          <w:bCs/>
          <w:color w:val="000000"/>
          <w:sz w:val="22"/>
          <w:szCs w:val="22"/>
        </w:rPr>
        <w:t>, including emotional and intellectual needs</w:t>
      </w:r>
      <w:r w:rsidR="00913CF5">
        <w:rPr>
          <w:rFonts w:ascii="Arial" w:hAnsi="Arial" w:cs="Arial"/>
          <w:bCs/>
          <w:color w:val="000000"/>
          <w:sz w:val="22"/>
          <w:szCs w:val="22"/>
        </w:rPr>
        <w:t>.</w:t>
      </w:r>
    </w:p>
    <w:p w14:paraId="313815E6" w14:textId="77777777" w:rsidR="007102AD" w:rsidRPr="007102AD" w:rsidRDefault="007102AD" w:rsidP="00DD254D">
      <w:pPr>
        <w:tabs>
          <w:tab w:val="left" w:pos="851"/>
        </w:tabs>
        <w:spacing w:line="276" w:lineRule="auto"/>
        <w:jc w:val="both"/>
        <w:rPr>
          <w:rFonts w:ascii="Arial" w:hAnsi="Arial" w:cs="Arial"/>
          <w:bCs/>
          <w:color w:val="000000"/>
          <w:sz w:val="22"/>
          <w:szCs w:val="22"/>
        </w:rPr>
      </w:pPr>
    </w:p>
    <w:p w14:paraId="4FACDCD0" w14:textId="77777777" w:rsidR="00F0252C" w:rsidRDefault="00F0252C" w:rsidP="00DD254D">
      <w:pPr>
        <w:numPr>
          <w:ilvl w:val="1"/>
          <w:numId w:val="7"/>
        </w:numPr>
        <w:tabs>
          <w:tab w:val="left" w:pos="851"/>
        </w:tabs>
        <w:spacing w:line="276" w:lineRule="auto"/>
        <w:ind w:left="851" w:hanging="426"/>
        <w:jc w:val="both"/>
        <w:rPr>
          <w:rFonts w:ascii="Arial" w:hAnsi="Arial" w:cs="Arial"/>
          <w:bCs/>
          <w:color w:val="000000"/>
          <w:sz w:val="22"/>
          <w:szCs w:val="22"/>
        </w:rPr>
      </w:pPr>
      <w:r w:rsidRPr="007102AD">
        <w:rPr>
          <w:rFonts w:ascii="Arial" w:hAnsi="Arial" w:cs="Arial"/>
          <w:bCs/>
          <w:color w:val="000000"/>
          <w:sz w:val="22"/>
          <w:szCs w:val="22"/>
        </w:rPr>
        <w:t xml:space="preserve">The attitude to the </w:t>
      </w:r>
      <w:r w:rsidRPr="00913CF5">
        <w:rPr>
          <w:rFonts w:ascii="Arial" w:hAnsi="Arial" w:cs="Arial"/>
          <w:bCs/>
          <w:color w:val="00B0F0"/>
          <w:sz w:val="22"/>
          <w:szCs w:val="22"/>
        </w:rPr>
        <w:t>child/ren</w:t>
      </w:r>
      <w:r w:rsidRPr="007102AD">
        <w:rPr>
          <w:rFonts w:ascii="Arial" w:hAnsi="Arial" w:cs="Arial"/>
          <w:bCs/>
          <w:color w:val="000000"/>
          <w:sz w:val="22"/>
          <w:szCs w:val="22"/>
        </w:rPr>
        <w:t xml:space="preserve"> and to the responsibilities of parenthood, demonstrated by each of the </w:t>
      </w:r>
      <w:r w:rsidRPr="00913CF5">
        <w:rPr>
          <w:rFonts w:ascii="Arial" w:hAnsi="Arial" w:cs="Arial"/>
          <w:bCs/>
          <w:color w:val="00B0F0"/>
          <w:sz w:val="22"/>
          <w:szCs w:val="22"/>
        </w:rPr>
        <w:t>child/ren</w:t>
      </w:r>
      <w:r w:rsidRPr="00913CF5">
        <w:rPr>
          <w:rFonts w:ascii="Arial" w:hAnsi="Arial" w:cs="Arial"/>
          <w:bCs/>
          <w:sz w:val="22"/>
          <w:szCs w:val="22"/>
        </w:rPr>
        <w:t>’s</w:t>
      </w:r>
      <w:r w:rsidRPr="007102AD">
        <w:rPr>
          <w:rFonts w:ascii="Arial" w:hAnsi="Arial" w:cs="Arial"/>
          <w:bCs/>
          <w:color w:val="000000"/>
          <w:sz w:val="22"/>
          <w:szCs w:val="22"/>
        </w:rPr>
        <w:t xml:space="preserve"> parents (or any other relevant person)</w:t>
      </w:r>
      <w:r w:rsidR="00913CF5">
        <w:rPr>
          <w:rFonts w:ascii="Arial" w:hAnsi="Arial" w:cs="Arial"/>
          <w:bCs/>
          <w:color w:val="000000"/>
          <w:sz w:val="22"/>
          <w:szCs w:val="22"/>
        </w:rPr>
        <w:t>.</w:t>
      </w:r>
    </w:p>
    <w:p w14:paraId="35A0039C" w14:textId="77777777" w:rsidR="007102AD" w:rsidRPr="007102AD" w:rsidRDefault="007102AD" w:rsidP="00DD254D">
      <w:pPr>
        <w:tabs>
          <w:tab w:val="left" w:pos="851"/>
        </w:tabs>
        <w:spacing w:line="276" w:lineRule="auto"/>
        <w:jc w:val="both"/>
        <w:rPr>
          <w:rFonts w:ascii="Arial" w:hAnsi="Arial" w:cs="Arial"/>
          <w:bCs/>
          <w:color w:val="000000"/>
          <w:sz w:val="22"/>
          <w:szCs w:val="22"/>
        </w:rPr>
      </w:pPr>
    </w:p>
    <w:p w14:paraId="56B74EAA" w14:textId="77777777" w:rsidR="00F0252C" w:rsidRDefault="00F0252C" w:rsidP="00DD254D">
      <w:pPr>
        <w:numPr>
          <w:ilvl w:val="1"/>
          <w:numId w:val="7"/>
        </w:numPr>
        <w:tabs>
          <w:tab w:val="left" w:pos="851"/>
        </w:tabs>
        <w:spacing w:line="276" w:lineRule="auto"/>
        <w:ind w:left="851" w:hanging="426"/>
        <w:jc w:val="both"/>
        <w:rPr>
          <w:rFonts w:ascii="Arial" w:hAnsi="Arial" w:cs="Arial"/>
          <w:bCs/>
          <w:color w:val="000000"/>
          <w:sz w:val="22"/>
          <w:szCs w:val="22"/>
        </w:rPr>
      </w:pPr>
      <w:r w:rsidRPr="007102AD">
        <w:rPr>
          <w:rFonts w:ascii="Arial" w:hAnsi="Arial" w:cs="Arial"/>
          <w:bCs/>
          <w:color w:val="000000"/>
          <w:sz w:val="22"/>
          <w:szCs w:val="22"/>
        </w:rPr>
        <w:t xml:space="preserve">The effect on the </w:t>
      </w:r>
      <w:r w:rsidRPr="00913CF5">
        <w:rPr>
          <w:rFonts w:ascii="Arial" w:hAnsi="Arial" w:cs="Arial"/>
          <w:bCs/>
          <w:color w:val="00B0F0"/>
          <w:sz w:val="22"/>
          <w:szCs w:val="22"/>
        </w:rPr>
        <w:t>child/ren</w:t>
      </w:r>
      <w:r w:rsidRPr="007102AD">
        <w:rPr>
          <w:rFonts w:ascii="Arial" w:hAnsi="Arial" w:cs="Arial"/>
          <w:bCs/>
          <w:color w:val="000000"/>
          <w:sz w:val="22"/>
          <w:szCs w:val="22"/>
        </w:rPr>
        <w:t xml:space="preserve"> of any family violence to which </w:t>
      </w:r>
      <w:r w:rsidR="00913CF5" w:rsidRPr="00913CF5">
        <w:rPr>
          <w:rFonts w:ascii="Arial" w:hAnsi="Arial" w:cs="Arial"/>
          <w:bCs/>
          <w:color w:val="00B0F0"/>
          <w:sz w:val="22"/>
          <w:szCs w:val="22"/>
        </w:rPr>
        <w:t>he/she/</w:t>
      </w:r>
      <w:r w:rsidRPr="00913CF5">
        <w:rPr>
          <w:rFonts w:ascii="Arial" w:hAnsi="Arial" w:cs="Arial"/>
          <w:bCs/>
          <w:color w:val="00B0F0"/>
          <w:sz w:val="22"/>
          <w:szCs w:val="22"/>
        </w:rPr>
        <w:t>they</w:t>
      </w:r>
      <w:r w:rsidRPr="007102AD">
        <w:rPr>
          <w:rFonts w:ascii="Arial" w:hAnsi="Arial" w:cs="Arial"/>
          <w:bCs/>
          <w:color w:val="000000"/>
          <w:sz w:val="22"/>
          <w:szCs w:val="22"/>
        </w:rPr>
        <w:t xml:space="preserve"> may have been exposed</w:t>
      </w:r>
      <w:r w:rsidR="00913CF5">
        <w:rPr>
          <w:rFonts w:ascii="Arial" w:hAnsi="Arial" w:cs="Arial"/>
          <w:bCs/>
          <w:color w:val="000000"/>
          <w:sz w:val="22"/>
          <w:szCs w:val="22"/>
        </w:rPr>
        <w:t>.</w:t>
      </w:r>
    </w:p>
    <w:p w14:paraId="5151A52D" w14:textId="77777777" w:rsidR="007102AD" w:rsidRPr="007102AD" w:rsidRDefault="007102AD" w:rsidP="00DD254D">
      <w:pPr>
        <w:tabs>
          <w:tab w:val="left" w:pos="851"/>
        </w:tabs>
        <w:spacing w:line="276" w:lineRule="auto"/>
        <w:jc w:val="both"/>
        <w:rPr>
          <w:rFonts w:ascii="Arial" w:hAnsi="Arial" w:cs="Arial"/>
          <w:bCs/>
          <w:color w:val="000000"/>
          <w:sz w:val="22"/>
          <w:szCs w:val="22"/>
        </w:rPr>
      </w:pPr>
    </w:p>
    <w:p w14:paraId="443A8BE2" w14:textId="77777777" w:rsidR="00F0252C" w:rsidRDefault="00F0252C" w:rsidP="00DD254D">
      <w:pPr>
        <w:numPr>
          <w:ilvl w:val="1"/>
          <w:numId w:val="7"/>
        </w:numPr>
        <w:tabs>
          <w:tab w:val="left" w:pos="851"/>
        </w:tabs>
        <w:spacing w:line="276" w:lineRule="auto"/>
        <w:ind w:left="851" w:hanging="426"/>
        <w:jc w:val="both"/>
        <w:rPr>
          <w:rFonts w:ascii="Arial" w:hAnsi="Arial" w:cs="Arial"/>
          <w:bCs/>
          <w:color w:val="000000"/>
          <w:sz w:val="22"/>
          <w:szCs w:val="22"/>
        </w:rPr>
      </w:pPr>
      <w:r w:rsidRPr="007102AD">
        <w:rPr>
          <w:rFonts w:ascii="Arial" w:hAnsi="Arial" w:cs="Arial"/>
          <w:bCs/>
          <w:color w:val="000000"/>
          <w:sz w:val="22"/>
          <w:szCs w:val="22"/>
        </w:rPr>
        <w:t xml:space="preserve">The effect on the </w:t>
      </w:r>
      <w:r w:rsidRPr="00913CF5">
        <w:rPr>
          <w:rFonts w:ascii="Arial" w:hAnsi="Arial" w:cs="Arial"/>
          <w:bCs/>
          <w:color w:val="00B0F0"/>
          <w:sz w:val="22"/>
          <w:szCs w:val="22"/>
        </w:rPr>
        <w:t>child/ren</w:t>
      </w:r>
      <w:r w:rsidRPr="007102AD">
        <w:rPr>
          <w:rFonts w:ascii="Arial" w:hAnsi="Arial" w:cs="Arial"/>
          <w:bCs/>
          <w:color w:val="000000"/>
          <w:sz w:val="22"/>
          <w:szCs w:val="22"/>
        </w:rPr>
        <w:t xml:space="preserve"> if spending equal time, or substantial and significant time, with each parent having regard to </w:t>
      </w:r>
      <w:r w:rsidR="00913CF5">
        <w:rPr>
          <w:rFonts w:ascii="Arial" w:hAnsi="Arial" w:cs="Arial"/>
          <w:bCs/>
          <w:color w:val="000000"/>
          <w:sz w:val="22"/>
          <w:szCs w:val="22"/>
        </w:rPr>
        <w:t xml:space="preserve">the </w:t>
      </w:r>
      <w:r w:rsidRPr="007102AD">
        <w:rPr>
          <w:rFonts w:ascii="Arial" w:hAnsi="Arial" w:cs="Arial"/>
          <w:bCs/>
          <w:color w:val="000000"/>
          <w:sz w:val="22"/>
          <w:szCs w:val="22"/>
        </w:rPr>
        <w:t>parent’s current and future capacity to:</w:t>
      </w:r>
    </w:p>
    <w:p w14:paraId="15154375" w14:textId="77777777" w:rsidR="007102AD" w:rsidRPr="007102AD" w:rsidRDefault="007102AD" w:rsidP="00DD254D">
      <w:pPr>
        <w:tabs>
          <w:tab w:val="left" w:pos="851"/>
        </w:tabs>
        <w:spacing w:line="276" w:lineRule="auto"/>
        <w:jc w:val="both"/>
        <w:rPr>
          <w:rFonts w:ascii="Arial" w:hAnsi="Arial" w:cs="Arial"/>
          <w:bCs/>
          <w:color w:val="000000"/>
          <w:sz w:val="22"/>
          <w:szCs w:val="22"/>
        </w:rPr>
      </w:pPr>
    </w:p>
    <w:p w14:paraId="6BC9979F" w14:textId="77777777" w:rsidR="007102AD" w:rsidRPr="00913CF5" w:rsidRDefault="00F0252C" w:rsidP="00913CF5">
      <w:pPr>
        <w:numPr>
          <w:ilvl w:val="0"/>
          <w:numId w:val="9"/>
        </w:numPr>
        <w:tabs>
          <w:tab w:val="left" w:pos="1276"/>
        </w:tabs>
        <w:spacing w:line="276" w:lineRule="auto"/>
        <w:ind w:left="1276"/>
        <w:jc w:val="both"/>
        <w:rPr>
          <w:rFonts w:ascii="Arial" w:hAnsi="Arial" w:cs="Arial"/>
          <w:bCs/>
          <w:color w:val="000000"/>
          <w:sz w:val="22"/>
          <w:szCs w:val="22"/>
        </w:rPr>
      </w:pPr>
      <w:r w:rsidRPr="007102AD">
        <w:rPr>
          <w:rFonts w:ascii="Arial" w:hAnsi="Arial" w:cs="Arial"/>
          <w:bCs/>
          <w:color w:val="000000"/>
          <w:sz w:val="22"/>
          <w:szCs w:val="22"/>
        </w:rPr>
        <w:t>implement such an arrangement, and</w:t>
      </w:r>
    </w:p>
    <w:p w14:paraId="2FCAB0D7" w14:textId="77777777" w:rsidR="00F0252C" w:rsidRDefault="00F0252C" w:rsidP="00913CF5">
      <w:pPr>
        <w:numPr>
          <w:ilvl w:val="0"/>
          <w:numId w:val="9"/>
        </w:numPr>
        <w:tabs>
          <w:tab w:val="left" w:pos="1276"/>
        </w:tabs>
        <w:spacing w:line="276" w:lineRule="auto"/>
        <w:ind w:left="1276"/>
        <w:jc w:val="both"/>
        <w:rPr>
          <w:rFonts w:ascii="Arial" w:hAnsi="Arial" w:cs="Arial"/>
          <w:bCs/>
          <w:color w:val="000000"/>
          <w:sz w:val="22"/>
          <w:szCs w:val="22"/>
        </w:rPr>
      </w:pPr>
      <w:r w:rsidRPr="007102AD">
        <w:rPr>
          <w:rFonts w:ascii="Arial" w:hAnsi="Arial" w:cs="Arial"/>
          <w:bCs/>
          <w:color w:val="000000"/>
          <w:sz w:val="22"/>
          <w:szCs w:val="22"/>
        </w:rPr>
        <w:t>communicate with each other and resolve difficulties that might arise</w:t>
      </w:r>
      <w:r w:rsidR="00913CF5">
        <w:rPr>
          <w:rFonts w:ascii="Arial" w:hAnsi="Arial" w:cs="Arial"/>
          <w:bCs/>
          <w:color w:val="000000"/>
          <w:sz w:val="22"/>
          <w:szCs w:val="22"/>
        </w:rPr>
        <w:t>.</w:t>
      </w:r>
    </w:p>
    <w:p w14:paraId="0DEEE82C" w14:textId="77777777" w:rsidR="007102AD" w:rsidRPr="007102AD" w:rsidRDefault="007102AD" w:rsidP="00DD254D">
      <w:pPr>
        <w:tabs>
          <w:tab w:val="left" w:pos="851"/>
        </w:tabs>
        <w:spacing w:line="276" w:lineRule="auto"/>
        <w:jc w:val="both"/>
        <w:rPr>
          <w:rFonts w:ascii="Arial" w:hAnsi="Arial" w:cs="Arial"/>
          <w:bCs/>
          <w:color w:val="000000"/>
          <w:sz w:val="22"/>
          <w:szCs w:val="22"/>
        </w:rPr>
      </w:pPr>
    </w:p>
    <w:p w14:paraId="214D9F14" w14:textId="77777777" w:rsidR="00F0252C" w:rsidRDefault="00F0252C" w:rsidP="00DD254D">
      <w:pPr>
        <w:numPr>
          <w:ilvl w:val="1"/>
          <w:numId w:val="7"/>
        </w:numPr>
        <w:tabs>
          <w:tab w:val="left" w:pos="851"/>
        </w:tabs>
        <w:spacing w:line="276" w:lineRule="auto"/>
        <w:ind w:left="851" w:hanging="426"/>
        <w:jc w:val="both"/>
        <w:rPr>
          <w:rFonts w:ascii="Arial" w:hAnsi="Arial" w:cs="Arial"/>
          <w:bCs/>
          <w:color w:val="000000"/>
          <w:sz w:val="22"/>
          <w:szCs w:val="22"/>
        </w:rPr>
      </w:pPr>
      <w:r w:rsidRPr="007102AD">
        <w:rPr>
          <w:rFonts w:ascii="Arial" w:hAnsi="Arial" w:cs="Arial"/>
          <w:bCs/>
          <w:color w:val="000000"/>
          <w:sz w:val="22"/>
          <w:szCs w:val="22"/>
        </w:rPr>
        <w:t>The mental state of the both parents in so far as it relates to parenting issues</w:t>
      </w:r>
      <w:r w:rsidR="00913CF5">
        <w:rPr>
          <w:rFonts w:ascii="Arial" w:hAnsi="Arial" w:cs="Arial"/>
          <w:bCs/>
          <w:color w:val="000000"/>
          <w:sz w:val="22"/>
          <w:szCs w:val="22"/>
        </w:rPr>
        <w:t>.</w:t>
      </w:r>
    </w:p>
    <w:p w14:paraId="39DC737F" w14:textId="77777777" w:rsidR="00DD254D" w:rsidRPr="007102AD" w:rsidRDefault="00DD254D" w:rsidP="00DD254D">
      <w:pPr>
        <w:tabs>
          <w:tab w:val="left" w:pos="851"/>
        </w:tabs>
        <w:spacing w:line="276" w:lineRule="auto"/>
        <w:jc w:val="both"/>
        <w:rPr>
          <w:rFonts w:ascii="Arial" w:hAnsi="Arial" w:cs="Arial"/>
          <w:bCs/>
          <w:color w:val="000000"/>
          <w:sz w:val="22"/>
          <w:szCs w:val="22"/>
        </w:rPr>
      </w:pPr>
    </w:p>
    <w:p w14:paraId="59478F93" w14:textId="77777777" w:rsidR="00F0252C" w:rsidRDefault="00F0252C" w:rsidP="00DD254D">
      <w:pPr>
        <w:numPr>
          <w:ilvl w:val="1"/>
          <w:numId w:val="7"/>
        </w:numPr>
        <w:tabs>
          <w:tab w:val="left" w:pos="851"/>
        </w:tabs>
        <w:spacing w:line="276" w:lineRule="auto"/>
        <w:ind w:left="851" w:hanging="426"/>
        <w:jc w:val="both"/>
        <w:rPr>
          <w:rFonts w:ascii="Arial" w:hAnsi="Arial" w:cs="Arial"/>
          <w:bCs/>
          <w:color w:val="000000"/>
          <w:sz w:val="22"/>
          <w:szCs w:val="22"/>
        </w:rPr>
      </w:pPr>
      <w:r w:rsidRPr="007102AD">
        <w:rPr>
          <w:rFonts w:ascii="Arial" w:hAnsi="Arial" w:cs="Arial"/>
          <w:bCs/>
          <w:color w:val="000000"/>
          <w:sz w:val="22"/>
          <w:szCs w:val="22"/>
        </w:rPr>
        <w:t xml:space="preserve">The mental health/special needs of the </w:t>
      </w:r>
      <w:r w:rsidRPr="00913CF5">
        <w:rPr>
          <w:rFonts w:ascii="Arial" w:hAnsi="Arial" w:cs="Arial"/>
          <w:bCs/>
          <w:color w:val="00B0F0"/>
          <w:sz w:val="22"/>
          <w:szCs w:val="22"/>
        </w:rPr>
        <w:t>child/ren</w:t>
      </w:r>
      <w:r w:rsidR="00913CF5">
        <w:rPr>
          <w:rFonts w:ascii="Arial" w:hAnsi="Arial" w:cs="Arial"/>
          <w:bCs/>
          <w:color w:val="000000"/>
          <w:sz w:val="22"/>
          <w:szCs w:val="22"/>
        </w:rPr>
        <w:t>.</w:t>
      </w:r>
    </w:p>
    <w:p w14:paraId="295BDC56" w14:textId="77777777" w:rsidR="00DD254D" w:rsidRPr="007102AD" w:rsidRDefault="00DD254D" w:rsidP="00DD254D">
      <w:pPr>
        <w:tabs>
          <w:tab w:val="left" w:pos="851"/>
        </w:tabs>
        <w:spacing w:line="276" w:lineRule="auto"/>
        <w:jc w:val="both"/>
        <w:rPr>
          <w:rFonts w:ascii="Arial" w:hAnsi="Arial" w:cs="Arial"/>
          <w:bCs/>
          <w:color w:val="000000"/>
          <w:sz w:val="22"/>
          <w:szCs w:val="22"/>
        </w:rPr>
      </w:pPr>
    </w:p>
    <w:p w14:paraId="4420923A" w14:textId="77777777" w:rsidR="00F0252C" w:rsidRDefault="00F0252C" w:rsidP="00DD254D">
      <w:pPr>
        <w:numPr>
          <w:ilvl w:val="1"/>
          <w:numId w:val="7"/>
        </w:numPr>
        <w:tabs>
          <w:tab w:val="left" w:pos="851"/>
        </w:tabs>
        <w:spacing w:line="276" w:lineRule="auto"/>
        <w:ind w:left="851" w:hanging="426"/>
        <w:jc w:val="both"/>
        <w:rPr>
          <w:rFonts w:ascii="Arial" w:hAnsi="Arial" w:cs="Arial"/>
          <w:bCs/>
          <w:color w:val="000000"/>
          <w:sz w:val="22"/>
          <w:szCs w:val="22"/>
        </w:rPr>
      </w:pPr>
      <w:r w:rsidRPr="007102AD">
        <w:rPr>
          <w:rFonts w:ascii="Arial" w:hAnsi="Arial" w:cs="Arial"/>
          <w:bCs/>
          <w:color w:val="000000"/>
          <w:sz w:val="22"/>
          <w:szCs w:val="22"/>
        </w:rPr>
        <w:t xml:space="preserve">Your opinion concerning the allegations of sexual abuse of the </w:t>
      </w:r>
      <w:r w:rsidRPr="00913CF5">
        <w:rPr>
          <w:rFonts w:ascii="Arial" w:hAnsi="Arial" w:cs="Arial"/>
          <w:bCs/>
          <w:color w:val="00B0F0"/>
          <w:sz w:val="22"/>
          <w:szCs w:val="22"/>
        </w:rPr>
        <w:t>child/ren</w:t>
      </w:r>
      <w:r w:rsidR="00913CF5">
        <w:rPr>
          <w:rFonts w:ascii="Arial" w:hAnsi="Arial" w:cs="Arial"/>
          <w:bCs/>
          <w:color w:val="000000"/>
          <w:sz w:val="22"/>
          <w:szCs w:val="22"/>
        </w:rPr>
        <w:t>.</w:t>
      </w:r>
    </w:p>
    <w:p w14:paraId="3096A3BF" w14:textId="77777777" w:rsidR="00DD254D" w:rsidRPr="007102AD" w:rsidRDefault="00DD254D" w:rsidP="00DD254D">
      <w:pPr>
        <w:tabs>
          <w:tab w:val="left" w:pos="851"/>
        </w:tabs>
        <w:spacing w:line="276" w:lineRule="auto"/>
        <w:jc w:val="both"/>
        <w:rPr>
          <w:rFonts w:ascii="Arial" w:hAnsi="Arial" w:cs="Arial"/>
          <w:bCs/>
          <w:color w:val="000000"/>
          <w:sz w:val="22"/>
          <w:szCs w:val="22"/>
        </w:rPr>
      </w:pPr>
    </w:p>
    <w:p w14:paraId="1E14A6B6" w14:textId="77777777" w:rsidR="00F0252C" w:rsidRDefault="00F0252C" w:rsidP="00DD254D">
      <w:pPr>
        <w:numPr>
          <w:ilvl w:val="1"/>
          <w:numId w:val="7"/>
        </w:numPr>
        <w:tabs>
          <w:tab w:val="left" w:pos="851"/>
        </w:tabs>
        <w:spacing w:line="276" w:lineRule="auto"/>
        <w:ind w:left="851" w:hanging="426"/>
        <w:jc w:val="both"/>
        <w:rPr>
          <w:rFonts w:ascii="Arial" w:hAnsi="Arial" w:cs="Arial"/>
          <w:bCs/>
          <w:color w:val="000000"/>
          <w:sz w:val="22"/>
          <w:szCs w:val="22"/>
        </w:rPr>
      </w:pPr>
      <w:r w:rsidRPr="007102AD">
        <w:rPr>
          <w:rFonts w:ascii="Arial" w:hAnsi="Arial" w:cs="Arial"/>
          <w:bCs/>
          <w:color w:val="000000"/>
          <w:sz w:val="22"/>
          <w:szCs w:val="22"/>
        </w:rPr>
        <w:t>Any other matter the Court Expert considers relevant.</w:t>
      </w:r>
    </w:p>
    <w:p w14:paraId="194C632B" w14:textId="77777777" w:rsidR="00DD254D" w:rsidRPr="007102AD" w:rsidRDefault="00DD254D" w:rsidP="00DD254D">
      <w:pPr>
        <w:spacing w:line="276" w:lineRule="auto"/>
        <w:jc w:val="both"/>
        <w:rPr>
          <w:rFonts w:ascii="Arial" w:hAnsi="Arial" w:cs="Arial"/>
          <w:bCs/>
          <w:color w:val="000000"/>
          <w:sz w:val="22"/>
          <w:szCs w:val="22"/>
        </w:rPr>
      </w:pPr>
    </w:p>
    <w:p w14:paraId="2285344D" w14:textId="77777777" w:rsidR="00F0252C" w:rsidRDefault="00F0252C" w:rsidP="00DD254D">
      <w:pPr>
        <w:spacing w:line="276" w:lineRule="auto"/>
        <w:ind w:left="426" w:hanging="426"/>
        <w:jc w:val="both"/>
        <w:rPr>
          <w:rFonts w:ascii="Arial" w:hAnsi="Arial" w:cs="Arial"/>
          <w:b/>
          <w:bCs/>
          <w:color w:val="000000"/>
          <w:sz w:val="22"/>
          <w:szCs w:val="22"/>
        </w:rPr>
      </w:pPr>
      <w:r w:rsidRPr="007102AD">
        <w:rPr>
          <w:rFonts w:ascii="Arial" w:hAnsi="Arial" w:cs="Arial"/>
          <w:b/>
          <w:bCs/>
          <w:color w:val="000000"/>
          <w:sz w:val="22"/>
          <w:szCs w:val="22"/>
        </w:rPr>
        <w:t>Payment Options</w:t>
      </w:r>
    </w:p>
    <w:p w14:paraId="6B3432FB" w14:textId="357C71BB" w:rsidR="00F0252C" w:rsidRDefault="00F0252C" w:rsidP="00DD254D">
      <w:pPr>
        <w:spacing w:line="276" w:lineRule="auto"/>
        <w:jc w:val="both"/>
        <w:rPr>
          <w:rFonts w:ascii="Arial" w:hAnsi="Arial" w:cs="Arial"/>
          <w:b/>
          <w:bCs/>
          <w:color w:val="000000"/>
          <w:sz w:val="22"/>
          <w:szCs w:val="22"/>
        </w:rPr>
      </w:pPr>
      <w:r w:rsidRPr="007102AD">
        <w:rPr>
          <w:rFonts w:ascii="Arial" w:hAnsi="Arial" w:cs="Arial"/>
          <w:b/>
          <w:bCs/>
          <w:color w:val="000000"/>
          <w:sz w:val="22"/>
          <w:szCs w:val="22"/>
        </w:rPr>
        <w:t>Equal payment into Legal Aid Trust Account</w:t>
      </w:r>
      <w:r w:rsidR="00DD254D">
        <w:rPr>
          <w:rFonts w:ascii="Arial" w:hAnsi="Arial" w:cs="Arial"/>
          <w:b/>
          <w:bCs/>
          <w:color w:val="000000"/>
          <w:sz w:val="22"/>
          <w:szCs w:val="22"/>
        </w:rPr>
        <w:t xml:space="preserve"> </w:t>
      </w:r>
      <w:r w:rsidR="00DD254D" w:rsidRPr="00DD254D">
        <w:rPr>
          <w:rFonts w:ascii="Arial" w:hAnsi="Arial" w:cs="Arial"/>
          <w:b/>
          <w:bCs/>
          <w:color w:val="00B0F0"/>
          <w:sz w:val="22"/>
          <w:szCs w:val="22"/>
        </w:rPr>
        <w:t>OR</w:t>
      </w:r>
      <w:r w:rsidR="00DD254D">
        <w:rPr>
          <w:rFonts w:ascii="Arial" w:hAnsi="Arial" w:cs="Arial"/>
          <w:b/>
          <w:bCs/>
          <w:color w:val="000000"/>
          <w:sz w:val="22"/>
          <w:szCs w:val="22"/>
        </w:rPr>
        <w:t xml:space="preserve"> </w:t>
      </w:r>
      <w:r w:rsidR="001B698B" w:rsidRPr="007102AD">
        <w:rPr>
          <w:rFonts w:ascii="Arial" w:hAnsi="Arial" w:cs="Arial"/>
          <w:b/>
          <w:bCs/>
          <w:color w:val="000000"/>
          <w:sz w:val="22"/>
          <w:szCs w:val="22"/>
        </w:rPr>
        <w:t>Irrevocable</w:t>
      </w:r>
      <w:r w:rsidRPr="007102AD">
        <w:rPr>
          <w:rFonts w:ascii="Arial" w:hAnsi="Arial" w:cs="Arial"/>
          <w:b/>
          <w:bCs/>
          <w:color w:val="000000"/>
          <w:sz w:val="22"/>
          <w:szCs w:val="22"/>
        </w:rPr>
        <w:t xml:space="preserve"> </w:t>
      </w:r>
      <w:r w:rsidR="001B698B" w:rsidRPr="007102AD">
        <w:rPr>
          <w:rFonts w:ascii="Arial" w:hAnsi="Arial" w:cs="Arial"/>
          <w:b/>
          <w:bCs/>
          <w:color w:val="000000"/>
          <w:sz w:val="22"/>
          <w:szCs w:val="22"/>
        </w:rPr>
        <w:t>Authority</w:t>
      </w:r>
    </w:p>
    <w:p w14:paraId="4C94AC30" w14:textId="77777777" w:rsidR="00DD254D" w:rsidRPr="007102AD" w:rsidRDefault="00DD254D" w:rsidP="00DD254D">
      <w:pPr>
        <w:spacing w:line="276" w:lineRule="auto"/>
        <w:ind w:left="426" w:hanging="426"/>
        <w:jc w:val="both"/>
        <w:rPr>
          <w:rFonts w:ascii="Arial" w:hAnsi="Arial" w:cs="Arial"/>
          <w:b/>
          <w:bCs/>
          <w:color w:val="000000"/>
          <w:sz w:val="22"/>
          <w:szCs w:val="22"/>
        </w:rPr>
      </w:pPr>
    </w:p>
    <w:p w14:paraId="7E9E8194" w14:textId="77777777" w:rsidR="00DD254D" w:rsidRDefault="00F0252C" w:rsidP="00DD254D">
      <w:pPr>
        <w:numPr>
          <w:ilvl w:val="0"/>
          <w:numId w:val="7"/>
        </w:numPr>
        <w:spacing w:line="276" w:lineRule="auto"/>
        <w:ind w:left="426" w:hanging="426"/>
        <w:jc w:val="both"/>
        <w:rPr>
          <w:rFonts w:ascii="Arial" w:hAnsi="Arial" w:cs="Arial"/>
          <w:bCs/>
          <w:color w:val="000000"/>
          <w:sz w:val="22"/>
          <w:szCs w:val="22"/>
        </w:rPr>
      </w:pPr>
      <w:r w:rsidRPr="007102AD">
        <w:rPr>
          <w:rFonts w:ascii="Arial" w:hAnsi="Arial" w:cs="Arial"/>
          <w:bCs/>
          <w:color w:val="000000"/>
          <w:sz w:val="22"/>
          <w:szCs w:val="22"/>
        </w:rPr>
        <w:t>The parents shall be responsible for:</w:t>
      </w:r>
    </w:p>
    <w:p w14:paraId="21DE0A4C" w14:textId="77777777" w:rsidR="00DD254D" w:rsidRPr="00DD254D" w:rsidRDefault="00DD254D" w:rsidP="00DD254D">
      <w:pPr>
        <w:spacing w:line="276" w:lineRule="auto"/>
        <w:jc w:val="both"/>
        <w:rPr>
          <w:rFonts w:ascii="Arial" w:hAnsi="Arial" w:cs="Arial"/>
          <w:bCs/>
          <w:color w:val="000000"/>
          <w:sz w:val="22"/>
          <w:szCs w:val="22"/>
        </w:rPr>
      </w:pPr>
    </w:p>
    <w:p w14:paraId="5E3DBF14" w14:textId="77777777" w:rsidR="00F0252C" w:rsidRDefault="00F0252C" w:rsidP="00913CF5">
      <w:pPr>
        <w:numPr>
          <w:ilvl w:val="1"/>
          <w:numId w:val="7"/>
        </w:numPr>
        <w:tabs>
          <w:tab w:val="left" w:pos="851"/>
        </w:tabs>
        <w:spacing w:line="276" w:lineRule="auto"/>
        <w:ind w:left="851" w:hanging="426"/>
        <w:jc w:val="both"/>
        <w:rPr>
          <w:rFonts w:ascii="Arial" w:hAnsi="Arial" w:cs="Arial"/>
          <w:bCs/>
          <w:color w:val="000000"/>
          <w:sz w:val="22"/>
          <w:szCs w:val="22"/>
        </w:rPr>
      </w:pPr>
      <w:r w:rsidRPr="007102AD">
        <w:rPr>
          <w:rFonts w:ascii="Arial" w:hAnsi="Arial" w:cs="Arial"/>
          <w:bCs/>
          <w:color w:val="000000"/>
          <w:sz w:val="22"/>
          <w:szCs w:val="22"/>
        </w:rPr>
        <w:t>Payment of the costs of preparation of the report; and</w:t>
      </w:r>
    </w:p>
    <w:p w14:paraId="01D84852" w14:textId="77777777" w:rsidR="00DD254D" w:rsidRPr="007102AD" w:rsidRDefault="00DD254D" w:rsidP="00913CF5">
      <w:pPr>
        <w:tabs>
          <w:tab w:val="left" w:pos="851"/>
        </w:tabs>
        <w:spacing w:line="276" w:lineRule="auto"/>
        <w:jc w:val="both"/>
        <w:rPr>
          <w:rFonts w:ascii="Arial" w:hAnsi="Arial" w:cs="Arial"/>
          <w:bCs/>
          <w:color w:val="000000"/>
          <w:sz w:val="22"/>
          <w:szCs w:val="22"/>
        </w:rPr>
      </w:pPr>
    </w:p>
    <w:p w14:paraId="615B3466" w14:textId="77777777" w:rsidR="00F0252C" w:rsidRDefault="00F0252C" w:rsidP="00913CF5">
      <w:pPr>
        <w:numPr>
          <w:ilvl w:val="1"/>
          <w:numId w:val="7"/>
        </w:numPr>
        <w:tabs>
          <w:tab w:val="left" w:pos="851"/>
        </w:tabs>
        <w:spacing w:line="276" w:lineRule="auto"/>
        <w:ind w:left="851" w:hanging="426"/>
        <w:jc w:val="both"/>
        <w:rPr>
          <w:rFonts w:ascii="Arial" w:hAnsi="Arial" w:cs="Arial"/>
          <w:bCs/>
          <w:color w:val="000000"/>
          <w:sz w:val="22"/>
          <w:szCs w:val="22"/>
        </w:rPr>
      </w:pPr>
      <w:r w:rsidRPr="007102AD">
        <w:rPr>
          <w:rFonts w:ascii="Arial" w:hAnsi="Arial" w:cs="Arial"/>
          <w:bCs/>
          <w:color w:val="000000"/>
          <w:sz w:val="22"/>
          <w:szCs w:val="22"/>
        </w:rPr>
        <w:t>The Single Expert’s additional costs including, but not limited to, subsequent attendance at Court (if required), noting that any subsequent attendance at Court may incur costs for attendance at Court, considering further material filed by or on behalf of the parties, any additional interviews required and considering further documents which may be produced pursuant to a subpoena.</w:t>
      </w:r>
    </w:p>
    <w:p w14:paraId="02F61942" w14:textId="77777777" w:rsidR="00DD254D" w:rsidRPr="007102AD" w:rsidRDefault="00DD254D" w:rsidP="00DD254D">
      <w:pPr>
        <w:spacing w:line="276" w:lineRule="auto"/>
        <w:jc w:val="both"/>
        <w:rPr>
          <w:rFonts w:ascii="Arial" w:hAnsi="Arial" w:cs="Arial"/>
          <w:bCs/>
          <w:color w:val="000000"/>
          <w:sz w:val="22"/>
          <w:szCs w:val="22"/>
        </w:rPr>
      </w:pPr>
    </w:p>
    <w:p w14:paraId="3633A82F" w14:textId="77777777" w:rsidR="00F0252C" w:rsidRDefault="00F0252C" w:rsidP="00DD254D">
      <w:pPr>
        <w:numPr>
          <w:ilvl w:val="0"/>
          <w:numId w:val="7"/>
        </w:numPr>
        <w:spacing w:line="276" w:lineRule="auto"/>
        <w:ind w:left="426" w:hanging="426"/>
        <w:jc w:val="both"/>
        <w:rPr>
          <w:rFonts w:ascii="Arial" w:hAnsi="Arial" w:cs="Arial"/>
          <w:bCs/>
          <w:color w:val="000000"/>
          <w:sz w:val="22"/>
          <w:szCs w:val="22"/>
        </w:rPr>
      </w:pPr>
      <w:r w:rsidRPr="007102AD">
        <w:rPr>
          <w:rFonts w:ascii="Arial" w:hAnsi="Arial" w:cs="Arial"/>
          <w:bCs/>
          <w:color w:val="000000"/>
          <w:sz w:val="22"/>
          <w:szCs w:val="22"/>
        </w:rPr>
        <w:t>To facilitate payment of the costs of preparing the report, the mother and the father shall each:</w:t>
      </w:r>
    </w:p>
    <w:p w14:paraId="76C7D72F" w14:textId="77777777" w:rsidR="00DD254D" w:rsidRPr="007102AD" w:rsidRDefault="00DD254D" w:rsidP="00DD254D">
      <w:pPr>
        <w:spacing w:line="276" w:lineRule="auto"/>
        <w:jc w:val="both"/>
        <w:rPr>
          <w:rFonts w:ascii="Arial" w:hAnsi="Arial" w:cs="Arial"/>
          <w:bCs/>
          <w:color w:val="000000"/>
          <w:sz w:val="22"/>
          <w:szCs w:val="22"/>
        </w:rPr>
      </w:pPr>
    </w:p>
    <w:p w14:paraId="6B971B2F" w14:textId="1DD89705" w:rsidR="00F0252C" w:rsidRDefault="00F0252C" w:rsidP="00913CF5">
      <w:pPr>
        <w:numPr>
          <w:ilvl w:val="1"/>
          <w:numId w:val="7"/>
        </w:numPr>
        <w:tabs>
          <w:tab w:val="left" w:pos="851"/>
        </w:tabs>
        <w:spacing w:line="276" w:lineRule="auto"/>
        <w:ind w:left="851" w:hanging="425"/>
        <w:jc w:val="both"/>
        <w:rPr>
          <w:rFonts w:ascii="Arial" w:hAnsi="Arial" w:cs="Arial"/>
          <w:bCs/>
          <w:color w:val="000000"/>
          <w:sz w:val="22"/>
          <w:szCs w:val="22"/>
        </w:rPr>
      </w:pPr>
      <w:r w:rsidRPr="007102AD">
        <w:rPr>
          <w:rFonts w:ascii="Arial" w:hAnsi="Arial" w:cs="Arial"/>
          <w:bCs/>
          <w:color w:val="000000"/>
          <w:sz w:val="22"/>
          <w:szCs w:val="22"/>
        </w:rPr>
        <w:t xml:space="preserve">By </w:t>
      </w:r>
      <w:r w:rsidR="00FA3B36">
        <w:rPr>
          <w:sz w:val="22"/>
          <w:szCs w:val="22"/>
        </w:rPr>
        <w:t xml:space="preserve"> </w:t>
      </w:r>
      <w:r w:rsidR="00FA3B36">
        <w:rPr>
          <w:color w:val="000000"/>
          <w:sz w:val="22"/>
          <w:szCs w:val="22"/>
        </w:rPr>
        <w:t xml:space="preserve">                                 </w:t>
      </w:r>
      <w:r w:rsidRPr="007102AD">
        <w:rPr>
          <w:rFonts w:ascii="Arial" w:hAnsi="Arial" w:cs="Arial"/>
          <w:bCs/>
          <w:color w:val="000000"/>
          <w:sz w:val="22"/>
          <w:szCs w:val="22"/>
        </w:rPr>
        <w:t>pay into the Trust Account of Legal Aid NSW the sum of $</w:t>
      </w:r>
      <w:r w:rsidR="00FA3B36">
        <w:rPr>
          <w:rFonts w:ascii="Arial" w:hAnsi="Arial" w:cs="Arial"/>
          <w:bCs/>
          <w:color w:val="000000"/>
          <w:sz w:val="22"/>
          <w:szCs w:val="22"/>
        </w:rPr>
        <w:t xml:space="preserve">       </w:t>
      </w:r>
      <w:r w:rsidR="00361623" w:rsidRPr="00913CF5">
        <w:rPr>
          <w:rFonts w:ascii="Arial" w:hAnsi="Arial" w:cs="Arial"/>
          <w:bCs/>
          <w:sz w:val="22"/>
          <w:szCs w:val="22"/>
        </w:rPr>
        <w:t xml:space="preserve"> </w:t>
      </w:r>
      <w:r w:rsidR="00FA3B36">
        <w:rPr>
          <w:rFonts w:ascii="Arial" w:hAnsi="Arial" w:cs="Arial"/>
          <w:bCs/>
          <w:sz w:val="22"/>
          <w:szCs w:val="22"/>
        </w:rPr>
        <w:t>($# do</w:t>
      </w:r>
      <w:r w:rsidRPr="007102AD">
        <w:rPr>
          <w:rFonts w:ascii="Arial" w:hAnsi="Arial" w:cs="Arial"/>
          <w:bCs/>
          <w:color w:val="000000"/>
          <w:sz w:val="22"/>
          <w:szCs w:val="22"/>
        </w:rPr>
        <w:t>llars)</w:t>
      </w:r>
      <w:r w:rsidR="001B698B" w:rsidRPr="007102AD">
        <w:rPr>
          <w:rFonts w:ascii="Arial" w:hAnsi="Arial" w:cs="Arial"/>
          <w:bCs/>
          <w:color w:val="000000"/>
          <w:sz w:val="22"/>
          <w:szCs w:val="22"/>
        </w:rPr>
        <w:t xml:space="preserve"> for the costs of preparing the report</w:t>
      </w:r>
      <w:r w:rsidRPr="007102AD">
        <w:rPr>
          <w:rFonts w:ascii="Arial" w:hAnsi="Arial" w:cs="Arial"/>
          <w:bCs/>
          <w:color w:val="000000"/>
          <w:sz w:val="22"/>
          <w:szCs w:val="22"/>
        </w:rPr>
        <w:t>.</w:t>
      </w:r>
    </w:p>
    <w:p w14:paraId="1EFAD6AF" w14:textId="77777777" w:rsidR="00DD254D" w:rsidRPr="007102AD" w:rsidRDefault="00DD254D" w:rsidP="00913CF5">
      <w:pPr>
        <w:tabs>
          <w:tab w:val="left" w:pos="851"/>
        </w:tabs>
        <w:spacing w:line="276" w:lineRule="auto"/>
        <w:ind w:left="851" w:hanging="425"/>
        <w:jc w:val="both"/>
        <w:rPr>
          <w:rFonts w:ascii="Arial" w:hAnsi="Arial" w:cs="Arial"/>
          <w:bCs/>
          <w:color w:val="000000"/>
          <w:sz w:val="22"/>
          <w:szCs w:val="22"/>
        </w:rPr>
      </w:pPr>
    </w:p>
    <w:p w14:paraId="180AADC0" w14:textId="77777777" w:rsidR="001B698B" w:rsidRPr="00913CF5" w:rsidRDefault="001B698B" w:rsidP="00913CF5">
      <w:pPr>
        <w:spacing w:line="276" w:lineRule="auto"/>
        <w:jc w:val="both"/>
        <w:rPr>
          <w:rFonts w:ascii="Arial" w:hAnsi="Arial" w:cs="Arial"/>
          <w:bCs/>
          <w:sz w:val="22"/>
          <w:szCs w:val="22"/>
        </w:rPr>
      </w:pPr>
      <w:r w:rsidRPr="00913CF5">
        <w:rPr>
          <w:rFonts w:ascii="Arial" w:hAnsi="Arial" w:cs="Arial"/>
          <w:bCs/>
          <w:color w:val="00B0F0"/>
          <w:sz w:val="22"/>
          <w:szCs w:val="22"/>
        </w:rPr>
        <w:t>OR</w:t>
      </w:r>
    </w:p>
    <w:p w14:paraId="6CB85EBD" w14:textId="77777777" w:rsidR="00DD254D" w:rsidRPr="00947303" w:rsidRDefault="00DD254D" w:rsidP="00913CF5">
      <w:pPr>
        <w:tabs>
          <w:tab w:val="left" w:pos="851"/>
        </w:tabs>
        <w:spacing w:line="276" w:lineRule="auto"/>
        <w:ind w:left="851" w:hanging="425"/>
        <w:jc w:val="both"/>
        <w:rPr>
          <w:rFonts w:ascii="Arial" w:hAnsi="Arial" w:cs="Arial"/>
          <w:bCs/>
          <w:color w:val="000000"/>
          <w:sz w:val="22"/>
          <w:szCs w:val="22"/>
        </w:rPr>
      </w:pPr>
    </w:p>
    <w:p w14:paraId="78175724" w14:textId="18483059" w:rsidR="001B698B" w:rsidRDefault="001B698B" w:rsidP="00913CF5">
      <w:pPr>
        <w:numPr>
          <w:ilvl w:val="1"/>
          <w:numId w:val="7"/>
        </w:numPr>
        <w:tabs>
          <w:tab w:val="left" w:pos="851"/>
        </w:tabs>
        <w:spacing w:line="276" w:lineRule="auto"/>
        <w:ind w:left="851" w:hanging="425"/>
        <w:jc w:val="both"/>
        <w:rPr>
          <w:rFonts w:ascii="Arial" w:hAnsi="Arial" w:cs="Arial"/>
          <w:bCs/>
          <w:color w:val="000000"/>
          <w:sz w:val="22"/>
          <w:szCs w:val="22"/>
        </w:rPr>
      </w:pPr>
      <w:r w:rsidRPr="007102AD">
        <w:rPr>
          <w:rFonts w:ascii="Arial" w:hAnsi="Arial" w:cs="Arial"/>
          <w:bCs/>
          <w:color w:val="000000"/>
          <w:sz w:val="22"/>
          <w:szCs w:val="22"/>
        </w:rPr>
        <w:t xml:space="preserve">By </w:t>
      </w:r>
      <w:r w:rsidR="00FA3B36">
        <w:rPr>
          <w:sz w:val="22"/>
          <w:szCs w:val="22"/>
        </w:rPr>
        <w:t xml:space="preserve"> </w:t>
      </w:r>
      <w:r w:rsidR="00FA3B36">
        <w:rPr>
          <w:color w:val="000000"/>
          <w:sz w:val="22"/>
          <w:szCs w:val="22"/>
        </w:rPr>
        <w:t xml:space="preserve">                                 </w:t>
      </w:r>
      <w:r w:rsidR="00913CF5" w:rsidRPr="00913CF5">
        <w:rPr>
          <w:rFonts w:ascii="Arial" w:hAnsi="Arial" w:cs="Arial"/>
          <w:bCs/>
          <w:color w:val="00B0F0"/>
          <w:sz w:val="22"/>
          <w:szCs w:val="22"/>
        </w:rPr>
        <w:t xml:space="preserve"> </w:t>
      </w:r>
      <w:r w:rsidRPr="007102AD">
        <w:rPr>
          <w:rFonts w:ascii="Arial" w:hAnsi="Arial" w:cs="Arial"/>
          <w:bCs/>
          <w:color w:val="000000"/>
          <w:sz w:val="22"/>
          <w:szCs w:val="22"/>
        </w:rPr>
        <w:t>irrevocably authorise and direct in writing his/her solicitor to hold in trust the sum of $</w:t>
      </w:r>
      <w:r w:rsidR="00FA3B36">
        <w:rPr>
          <w:rFonts w:ascii="Arial" w:hAnsi="Arial" w:cs="Arial"/>
          <w:bCs/>
          <w:color w:val="000000"/>
          <w:sz w:val="22"/>
          <w:szCs w:val="22"/>
        </w:rPr>
        <w:t xml:space="preserve">           ($#</w:t>
      </w:r>
      <w:r w:rsidR="00913CF5" w:rsidRPr="00913CF5">
        <w:rPr>
          <w:rFonts w:ascii="Arial" w:hAnsi="Arial" w:cs="Arial"/>
          <w:bCs/>
          <w:sz w:val="22"/>
          <w:szCs w:val="22"/>
        </w:rPr>
        <w:t xml:space="preserve"> </w:t>
      </w:r>
      <w:r w:rsidR="00913CF5" w:rsidRPr="007102AD">
        <w:rPr>
          <w:rFonts w:ascii="Arial" w:hAnsi="Arial" w:cs="Arial"/>
          <w:bCs/>
          <w:color w:val="000000"/>
          <w:sz w:val="22"/>
          <w:szCs w:val="22"/>
        </w:rPr>
        <w:t xml:space="preserve">dollars) </w:t>
      </w:r>
      <w:r w:rsidRPr="007102AD">
        <w:rPr>
          <w:rFonts w:ascii="Arial" w:hAnsi="Arial" w:cs="Arial"/>
          <w:bCs/>
          <w:color w:val="000000"/>
          <w:sz w:val="22"/>
          <w:szCs w:val="22"/>
        </w:rPr>
        <w:t xml:space="preserve">from their respective shares of the proceeds of any orders for property settlement between the parties for reimbursement to Legal Aid NSW in respect of fees paid to the Single Expert upon completion of </w:t>
      </w:r>
      <w:r w:rsidR="00913CF5">
        <w:rPr>
          <w:rFonts w:ascii="Arial" w:hAnsi="Arial" w:cs="Arial"/>
          <w:bCs/>
          <w:color w:val="000000"/>
          <w:sz w:val="22"/>
          <w:szCs w:val="22"/>
        </w:rPr>
        <w:t>the</w:t>
      </w:r>
      <w:r w:rsidRPr="007102AD">
        <w:rPr>
          <w:rFonts w:ascii="Arial" w:hAnsi="Arial" w:cs="Arial"/>
          <w:bCs/>
          <w:color w:val="000000"/>
          <w:sz w:val="22"/>
          <w:szCs w:val="22"/>
        </w:rPr>
        <w:t xml:space="preserve"> report.</w:t>
      </w:r>
    </w:p>
    <w:p w14:paraId="3277023B" w14:textId="77777777" w:rsidR="00DD254D" w:rsidRPr="007102AD" w:rsidRDefault="00DD254D" w:rsidP="00913CF5">
      <w:pPr>
        <w:tabs>
          <w:tab w:val="left" w:pos="851"/>
        </w:tabs>
        <w:spacing w:line="276" w:lineRule="auto"/>
        <w:ind w:left="851" w:hanging="425"/>
        <w:jc w:val="both"/>
        <w:rPr>
          <w:rFonts w:ascii="Arial" w:hAnsi="Arial" w:cs="Arial"/>
          <w:bCs/>
          <w:color w:val="000000"/>
          <w:sz w:val="22"/>
          <w:szCs w:val="22"/>
        </w:rPr>
      </w:pPr>
    </w:p>
    <w:p w14:paraId="1A9D588B" w14:textId="77777777" w:rsidR="00F0252C" w:rsidRDefault="00F0252C" w:rsidP="00913CF5">
      <w:pPr>
        <w:numPr>
          <w:ilvl w:val="1"/>
          <w:numId w:val="7"/>
        </w:numPr>
        <w:tabs>
          <w:tab w:val="left" w:pos="851"/>
        </w:tabs>
        <w:spacing w:line="276" w:lineRule="auto"/>
        <w:ind w:left="851" w:hanging="425"/>
        <w:jc w:val="both"/>
        <w:rPr>
          <w:rFonts w:ascii="Arial" w:hAnsi="Arial" w:cs="Arial"/>
          <w:bCs/>
          <w:color w:val="000000"/>
          <w:sz w:val="22"/>
          <w:szCs w:val="22"/>
        </w:rPr>
      </w:pPr>
      <w:r w:rsidRPr="007102AD">
        <w:rPr>
          <w:rFonts w:ascii="Arial" w:hAnsi="Arial" w:cs="Arial"/>
          <w:bCs/>
          <w:color w:val="000000"/>
          <w:sz w:val="22"/>
          <w:szCs w:val="22"/>
        </w:rPr>
        <w:t>In the event that there is a shortfall the father and the mother are to pay such additional sum to meet the costs of the Single Expert within 21 days of a request by Legal Aid NSW.</w:t>
      </w:r>
    </w:p>
    <w:p w14:paraId="215A8E6F" w14:textId="77777777" w:rsidR="00DD254D" w:rsidRPr="007102AD" w:rsidRDefault="00DD254D" w:rsidP="00913CF5">
      <w:pPr>
        <w:tabs>
          <w:tab w:val="left" w:pos="851"/>
        </w:tabs>
        <w:spacing w:line="276" w:lineRule="auto"/>
        <w:ind w:left="851" w:hanging="425"/>
        <w:jc w:val="both"/>
        <w:rPr>
          <w:rFonts w:ascii="Arial" w:hAnsi="Arial" w:cs="Arial"/>
          <w:bCs/>
          <w:color w:val="000000"/>
          <w:sz w:val="22"/>
          <w:szCs w:val="22"/>
        </w:rPr>
      </w:pPr>
    </w:p>
    <w:p w14:paraId="2A170C2C" w14:textId="77777777" w:rsidR="00F0252C" w:rsidRDefault="00F0252C" w:rsidP="00913CF5">
      <w:pPr>
        <w:numPr>
          <w:ilvl w:val="1"/>
          <w:numId w:val="7"/>
        </w:numPr>
        <w:tabs>
          <w:tab w:val="left" w:pos="851"/>
        </w:tabs>
        <w:spacing w:line="276" w:lineRule="auto"/>
        <w:ind w:left="851" w:hanging="425"/>
        <w:jc w:val="both"/>
        <w:rPr>
          <w:rFonts w:ascii="Arial" w:hAnsi="Arial" w:cs="Arial"/>
          <w:bCs/>
          <w:color w:val="000000"/>
          <w:sz w:val="22"/>
          <w:szCs w:val="22"/>
        </w:rPr>
      </w:pPr>
      <w:r w:rsidRPr="007102AD">
        <w:rPr>
          <w:rFonts w:ascii="Arial" w:hAnsi="Arial" w:cs="Arial"/>
          <w:bCs/>
          <w:color w:val="000000"/>
          <w:sz w:val="22"/>
          <w:szCs w:val="22"/>
        </w:rPr>
        <w:t>The Single Expert shall not be required to release his/her report to the Court until payment for that report has been made.</w:t>
      </w:r>
    </w:p>
    <w:p w14:paraId="513AB146" w14:textId="77777777" w:rsidR="00DD254D" w:rsidRPr="007102AD" w:rsidRDefault="00DD254D" w:rsidP="00DD254D">
      <w:pPr>
        <w:spacing w:line="276" w:lineRule="auto"/>
        <w:jc w:val="both"/>
        <w:rPr>
          <w:rFonts w:ascii="Arial" w:hAnsi="Arial" w:cs="Arial"/>
          <w:bCs/>
          <w:color w:val="000000"/>
          <w:sz w:val="22"/>
          <w:szCs w:val="22"/>
        </w:rPr>
      </w:pPr>
    </w:p>
    <w:p w14:paraId="53AFBA99" w14:textId="77777777" w:rsidR="00DD254D" w:rsidRDefault="00F0252C" w:rsidP="00DD254D">
      <w:pPr>
        <w:numPr>
          <w:ilvl w:val="0"/>
          <w:numId w:val="7"/>
        </w:numPr>
        <w:spacing w:line="276" w:lineRule="auto"/>
        <w:ind w:left="426" w:hanging="426"/>
        <w:jc w:val="both"/>
        <w:rPr>
          <w:rFonts w:ascii="Arial" w:hAnsi="Arial" w:cs="Arial"/>
          <w:bCs/>
          <w:color w:val="000000"/>
          <w:sz w:val="22"/>
          <w:szCs w:val="22"/>
        </w:rPr>
      </w:pPr>
      <w:r w:rsidRPr="007102AD">
        <w:rPr>
          <w:rFonts w:ascii="Arial" w:hAnsi="Arial" w:cs="Arial"/>
          <w:bCs/>
          <w:color w:val="000000"/>
          <w:sz w:val="22"/>
          <w:szCs w:val="22"/>
        </w:rPr>
        <w:t>In the event that the Single Expert is required for cross examination by any party, including the Independent Children’s Lawyer, at any hearing in these proceedings:</w:t>
      </w:r>
    </w:p>
    <w:p w14:paraId="17965634" w14:textId="77777777" w:rsidR="00DD254D" w:rsidRPr="00DD254D" w:rsidRDefault="00DD254D" w:rsidP="00DD254D">
      <w:pPr>
        <w:spacing w:line="276" w:lineRule="auto"/>
        <w:jc w:val="both"/>
        <w:rPr>
          <w:rFonts w:ascii="Arial" w:hAnsi="Arial" w:cs="Arial"/>
          <w:bCs/>
          <w:color w:val="000000"/>
          <w:sz w:val="22"/>
          <w:szCs w:val="22"/>
        </w:rPr>
      </w:pPr>
    </w:p>
    <w:p w14:paraId="7D75BB77" w14:textId="77777777" w:rsidR="00F0252C" w:rsidRDefault="00F0252C" w:rsidP="00947303">
      <w:pPr>
        <w:numPr>
          <w:ilvl w:val="1"/>
          <w:numId w:val="7"/>
        </w:numPr>
        <w:tabs>
          <w:tab w:val="left" w:pos="851"/>
        </w:tabs>
        <w:spacing w:line="276" w:lineRule="auto"/>
        <w:ind w:left="851" w:hanging="426"/>
        <w:jc w:val="both"/>
        <w:rPr>
          <w:rFonts w:ascii="Arial" w:hAnsi="Arial" w:cs="Arial"/>
          <w:bCs/>
          <w:color w:val="000000"/>
          <w:sz w:val="22"/>
          <w:szCs w:val="22"/>
        </w:rPr>
      </w:pPr>
      <w:r w:rsidRPr="007102AD">
        <w:rPr>
          <w:rFonts w:ascii="Arial" w:hAnsi="Arial" w:cs="Arial"/>
          <w:bCs/>
          <w:color w:val="000000"/>
          <w:sz w:val="22"/>
          <w:szCs w:val="22"/>
        </w:rPr>
        <w:t>42 days prior to any final hearing dates in the matter, the mother and the father shall do all acts and things to pay into their solicitor’s trust accounts, money to cover half of any payments required to cover the Single Expert’s additional costs.</w:t>
      </w:r>
    </w:p>
    <w:p w14:paraId="28A5B560" w14:textId="77777777" w:rsidR="00DD254D" w:rsidRPr="007102AD" w:rsidRDefault="00DD254D" w:rsidP="00947303">
      <w:pPr>
        <w:tabs>
          <w:tab w:val="left" w:pos="851"/>
        </w:tabs>
        <w:spacing w:line="276" w:lineRule="auto"/>
        <w:jc w:val="both"/>
        <w:rPr>
          <w:rFonts w:ascii="Arial" w:hAnsi="Arial" w:cs="Arial"/>
          <w:bCs/>
          <w:color w:val="000000"/>
          <w:sz w:val="22"/>
          <w:szCs w:val="22"/>
        </w:rPr>
      </w:pPr>
    </w:p>
    <w:p w14:paraId="782BE223" w14:textId="77777777" w:rsidR="00F0252C" w:rsidRDefault="00F0252C" w:rsidP="00947303">
      <w:pPr>
        <w:numPr>
          <w:ilvl w:val="1"/>
          <w:numId w:val="7"/>
        </w:numPr>
        <w:tabs>
          <w:tab w:val="left" w:pos="851"/>
        </w:tabs>
        <w:spacing w:line="276" w:lineRule="auto"/>
        <w:ind w:left="851" w:hanging="426"/>
        <w:jc w:val="both"/>
        <w:rPr>
          <w:rFonts w:ascii="Arial" w:hAnsi="Arial" w:cs="Arial"/>
          <w:bCs/>
          <w:color w:val="000000"/>
          <w:sz w:val="22"/>
          <w:szCs w:val="22"/>
        </w:rPr>
      </w:pPr>
      <w:r w:rsidRPr="007102AD">
        <w:rPr>
          <w:rFonts w:ascii="Arial" w:hAnsi="Arial" w:cs="Arial"/>
          <w:bCs/>
          <w:color w:val="000000"/>
          <w:sz w:val="22"/>
          <w:szCs w:val="22"/>
        </w:rPr>
        <w:t>Any costs shall be paid within 7 days of receipt of a Tax Invoice from the Single Expert.</w:t>
      </w:r>
    </w:p>
    <w:p w14:paraId="468F56BF" w14:textId="77777777" w:rsidR="00DD254D" w:rsidRPr="007102AD" w:rsidRDefault="00DD254D" w:rsidP="00947303">
      <w:pPr>
        <w:tabs>
          <w:tab w:val="left" w:pos="851"/>
        </w:tabs>
        <w:spacing w:line="276" w:lineRule="auto"/>
        <w:jc w:val="both"/>
        <w:rPr>
          <w:rFonts w:ascii="Arial" w:hAnsi="Arial" w:cs="Arial"/>
          <w:bCs/>
          <w:color w:val="000000"/>
          <w:sz w:val="22"/>
          <w:szCs w:val="22"/>
        </w:rPr>
      </w:pPr>
    </w:p>
    <w:p w14:paraId="03FFA4F2" w14:textId="77777777" w:rsidR="001B698B" w:rsidRDefault="00F0252C" w:rsidP="00947303">
      <w:pPr>
        <w:numPr>
          <w:ilvl w:val="1"/>
          <w:numId w:val="7"/>
        </w:numPr>
        <w:tabs>
          <w:tab w:val="left" w:pos="851"/>
        </w:tabs>
        <w:spacing w:line="276" w:lineRule="auto"/>
        <w:ind w:left="851" w:hanging="426"/>
        <w:jc w:val="both"/>
        <w:rPr>
          <w:rFonts w:ascii="Arial" w:hAnsi="Arial" w:cs="Arial"/>
          <w:bCs/>
          <w:color w:val="000000"/>
          <w:sz w:val="22"/>
          <w:szCs w:val="22"/>
        </w:rPr>
      </w:pPr>
      <w:r w:rsidRPr="007102AD">
        <w:rPr>
          <w:rFonts w:ascii="Arial" w:hAnsi="Arial" w:cs="Arial"/>
          <w:bCs/>
          <w:color w:val="000000"/>
          <w:sz w:val="22"/>
          <w:szCs w:val="22"/>
        </w:rPr>
        <w:t>In the event that there remain monies available subsequent to the receipt of the memorandum of fees from the Single Expert these monies are to be returned to the father and the mother in equal shares.</w:t>
      </w:r>
    </w:p>
    <w:p w14:paraId="01679D4D" w14:textId="77777777" w:rsidR="00DD254D" w:rsidRPr="007102AD" w:rsidRDefault="00DD254D" w:rsidP="00DD254D">
      <w:pPr>
        <w:spacing w:line="276" w:lineRule="auto"/>
        <w:jc w:val="both"/>
        <w:rPr>
          <w:rFonts w:ascii="Arial" w:hAnsi="Arial" w:cs="Arial"/>
          <w:bCs/>
          <w:color w:val="000000"/>
          <w:sz w:val="22"/>
          <w:szCs w:val="22"/>
        </w:rPr>
      </w:pPr>
    </w:p>
    <w:p w14:paraId="7F0A4E16" w14:textId="77777777" w:rsidR="00F0252C" w:rsidRPr="00947303" w:rsidRDefault="00F0252C" w:rsidP="00DD254D">
      <w:pPr>
        <w:spacing w:line="276" w:lineRule="auto"/>
        <w:ind w:left="426" w:hanging="426"/>
        <w:jc w:val="both"/>
        <w:rPr>
          <w:rFonts w:ascii="Arial" w:hAnsi="Arial" w:cs="Arial"/>
          <w:bCs/>
          <w:sz w:val="22"/>
          <w:szCs w:val="22"/>
        </w:rPr>
      </w:pPr>
      <w:r w:rsidRPr="00947303">
        <w:rPr>
          <w:rFonts w:ascii="Arial" w:hAnsi="Arial" w:cs="Arial"/>
          <w:bCs/>
          <w:color w:val="00B0F0"/>
          <w:sz w:val="22"/>
          <w:szCs w:val="22"/>
        </w:rPr>
        <w:t>OR</w:t>
      </w:r>
    </w:p>
    <w:p w14:paraId="4962AE42" w14:textId="77777777" w:rsidR="00DD254D" w:rsidRPr="00947303" w:rsidRDefault="00DD254D" w:rsidP="00DD254D">
      <w:pPr>
        <w:spacing w:line="276" w:lineRule="auto"/>
        <w:ind w:left="426" w:hanging="426"/>
        <w:jc w:val="both"/>
        <w:rPr>
          <w:rFonts w:ascii="Arial" w:hAnsi="Arial" w:cs="Arial"/>
          <w:bCs/>
          <w:color w:val="000000"/>
          <w:sz w:val="22"/>
          <w:szCs w:val="22"/>
        </w:rPr>
      </w:pPr>
    </w:p>
    <w:p w14:paraId="69C4008D" w14:textId="77777777" w:rsidR="00F0252C" w:rsidRDefault="00F0252C" w:rsidP="00DD254D">
      <w:pPr>
        <w:spacing w:line="276" w:lineRule="auto"/>
        <w:ind w:left="426" w:hanging="426"/>
        <w:jc w:val="both"/>
        <w:rPr>
          <w:rFonts w:ascii="Arial" w:hAnsi="Arial" w:cs="Arial"/>
          <w:b/>
          <w:bCs/>
          <w:color w:val="000000"/>
          <w:sz w:val="22"/>
          <w:szCs w:val="22"/>
        </w:rPr>
      </w:pPr>
      <w:r w:rsidRPr="007102AD">
        <w:rPr>
          <w:rFonts w:ascii="Arial" w:hAnsi="Arial" w:cs="Arial"/>
          <w:b/>
          <w:bCs/>
          <w:color w:val="000000"/>
          <w:sz w:val="22"/>
          <w:szCs w:val="22"/>
        </w:rPr>
        <w:t>One party to pay at first instance</w:t>
      </w:r>
    </w:p>
    <w:p w14:paraId="1F56149D" w14:textId="77777777" w:rsidR="00DD254D" w:rsidRPr="00947303" w:rsidRDefault="00DD254D" w:rsidP="00DD254D">
      <w:pPr>
        <w:spacing w:line="276" w:lineRule="auto"/>
        <w:ind w:left="426" w:hanging="426"/>
        <w:jc w:val="both"/>
        <w:rPr>
          <w:rFonts w:ascii="Arial" w:hAnsi="Arial" w:cs="Arial"/>
          <w:bCs/>
          <w:color w:val="000000"/>
          <w:sz w:val="22"/>
          <w:szCs w:val="22"/>
        </w:rPr>
      </w:pPr>
    </w:p>
    <w:p w14:paraId="44619A62" w14:textId="77777777" w:rsidR="00F0252C" w:rsidRDefault="00F0252C" w:rsidP="00DD254D">
      <w:pPr>
        <w:numPr>
          <w:ilvl w:val="0"/>
          <w:numId w:val="7"/>
        </w:numPr>
        <w:spacing w:line="276" w:lineRule="auto"/>
        <w:ind w:left="426" w:hanging="426"/>
        <w:jc w:val="both"/>
        <w:rPr>
          <w:rFonts w:ascii="Arial" w:hAnsi="Arial" w:cs="Arial"/>
          <w:bCs/>
          <w:color w:val="000000"/>
          <w:sz w:val="22"/>
          <w:szCs w:val="22"/>
        </w:rPr>
      </w:pPr>
      <w:r w:rsidRPr="007102AD">
        <w:rPr>
          <w:rFonts w:ascii="Arial" w:hAnsi="Arial" w:cs="Arial"/>
          <w:bCs/>
          <w:color w:val="000000"/>
          <w:sz w:val="22"/>
          <w:szCs w:val="22"/>
        </w:rPr>
        <w:t>The Mother/Father shall, at first instance be responsible for:</w:t>
      </w:r>
    </w:p>
    <w:p w14:paraId="6F6C8926" w14:textId="77777777" w:rsidR="00DD254D" w:rsidRPr="007102AD" w:rsidRDefault="00DD254D" w:rsidP="00DD254D">
      <w:pPr>
        <w:spacing w:line="276" w:lineRule="auto"/>
        <w:jc w:val="both"/>
        <w:rPr>
          <w:rFonts w:ascii="Arial" w:hAnsi="Arial" w:cs="Arial"/>
          <w:bCs/>
          <w:color w:val="000000"/>
          <w:sz w:val="22"/>
          <w:szCs w:val="22"/>
        </w:rPr>
      </w:pPr>
    </w:p>
    <w:p w14:paraId="31D6780F" w14:textId="77777777" w:rsidR="00F0252C" w:rsidRDefault="00F0252C" w:rsidP="00947303">
      <w:pPr>
        <w:numPr>
          <w:ilvl w:val="1"/>
          <w:numId w:val="7"/>
        </w:numPr>
        <w:tabs>
          <w:tab w:val="left" w:pos="851"/>
        </w:tabs>
        <w:spacing w:line="276" w:lineRule="auto"/>
        <w:ind w:left="851" w:hanging="426"/>
        <w:jc w:val="both"/>
        <w:rPr>
          <w:rFonts w:ascii="Arial" w:hAnsi="Arial" w:cs="Arial"/>
          <w:bCs/>
          <w:color w:val="000000"/>
          <w:sz w:val="22"/>
          <w:szCs w:val="22"/>
        </w:rPr>
      </w:pPr>
      <w:r w:rsidRPr="007102AD">
        <w:rPr>
          <w:rFonts w:ascii="Arial" w:hAnsi="Arial" w:cs="Arial"/>
          <w:bCs/>
          <w:color w:val="000000"/>
          <w:sz w:val="22"/>
          <w:szCs w:val="22"/>
        </w:rPr>
        <w:t>Payment of the costs of preparation of the report</w:t>
      </w:r>
      <w:r w:rsidR="00947303">
        <w:rPr>
          <w:rFonts w:ascii="Arial" w:hAnsi="Arial" w:cs="Arial"/>
          <w:bCs/>
          <w:color w:val="000000"/>
          <w:sz w:val="22"/>
          <w:szCs w:val="22"/>
        </w:rPr>
        <w:t>.</w:t>
      </w:r>
    </w:p>
    <w:p w14:paraId="0BC897AB" w14:textId="77777777" w:rsidR="00DD254D" w:rsidRPr="007102AD" w:rsidRDefault="00DD254D" w:rsidP="00947303">
      <w:pPr>
        <w:tabs>
          <w:tab w:val="left" w:pos="851"/>
        </w:tabs>
        <w:spacing w:line="276" w:lineRule="auto"/>
        <w:jc w:val="both"/>
        <w:rPr>
          <w:rFonts w:ascii="Arial" w:hAnsi="Arial" w:cs="Arial"/>
          <w:bCs/>
          <w:color w:val="000000"/>
          <w:sz w:val="22"/>
          <w:szCs w:val="22"/>
        </w:rPr>
      </w:pPr>
    </w:p>
    <w:p w14:paraId="296F21C9" w14:textId="77777777" w:rsidR="00F0252C" w:rsidRDefault="00F0252C" w:rsidP="00947303">
      <w:pPr>
        <w:numPr>
          <w:ilvl w:val="1"/>
          <w:numId w:val="7"/>
        </w:numPr>
        <w:tabs>
          <w:tab w:val="left" w:pos="851"/>
        </w:tabs>
        <w:spacing w:line="276" w:lineRule="auto"/>
        <w:ind w:left="851" w:hanging="426"/>
        <w:jc w:val="both"/>
        <w:rPr>
          <w:rFonts w:ascii="Arial" w:hAnsi="Arial" w:cs="Arial"/>
          <w:bCs/>
          <w:color w:val="000000"/>
          <w:sz w:val="22"/>
          <w:szCs w:val="22"/>
        </w:rPr>
      </w:pPr>
      <w:r w:rsidRPr="007102AD">
        <w:rPr>
          <w:rFonts w:ascii="Arial" w:hAnsi="Arial" w:cs="Arial"/>
          <w:bCs/>
          <w:color w:val="000000"/>
          <w:sz w:val="22"/>
          <w:szCs w:val="22"/>
        </w:rPr>
        <w:t>The Single Expert’s additional costs, including but not limited to, subsequent attendance at Court (if required by any of the parties, including the Independent Children’s Lawyer), noting that any subsequent attendance at Court may incur costs for attendance at Court, considering further material filed by or on behalf of the parties, any additional interviews required and considering further documents which may be produced pursuant to a subpoena.</w:t>
      </w:r>
    </w:p>
    <w:p w14:paraId="276FEB5F" w14:textId="77777777" w:rsidR="00DD254D" w:rsidRPr="007102AD" w:rsidRDefault="00DD254D" w:rsidP="00947303">
      <w:pPr>
        <w:tabs>
          <w:tab w:val="left" w:pos="851"/>
        </w:tabs>
        <w:spacing w:line="276" w:lineRule="auto"/>
        <w:jc w:val="both"/>
        <w:rPr>
          <w:rFonts w:ascii="Arial" w:hAnsi="Arial" w:cs="Arial"/>
          <w:bCs/>
          <w:color w:val="000000"/>
          <w:sz w:val="22"/>
          <w:szCs w:val="22"/>
        </w:rPr>
      </w:pPr>
    </w:p>
    <w:p w14:paraId="0BA55CB4" w14:textId="77777777" w:rsidR="00F0252C" w:rsidRDefault="00F0252C" w:rsidP="00947303">
      <w:pPr>
        <w:numPr>
          <w:ilvl w:val="1"/>
          <w:numId w:val="7"/>
        </w:numPr>
        <w:tabs>
          <w:tab w:val="left" w:pos="851"/>
        </w:tabs>
        <w:spacing w:line="276" w:lineRule="auto"/>
        <w:ind w:left="851" w:hanging="426"/>
        <w:jc w:val="both"/>
        <w:rPr>
          <w:rFonts w:ascii="Arial" w:hAnsi="Arial" w:cs="Arial"/>
          <w:bCs/>
          <w:color w:val="000000"/>
          <w:sz w:val="22"/>
          <w:szCs w:val="22"/>
        </w:rPr>
      </w:pPr>
      <w:r w:rsidRPr="007102AD">
        <w:rPr>
          <w:rFonts w:ascii="Arial" w:hAnsi="Arial" w:cs="Arial"/>
          <w:bCs/>
          <w:color w:val="000000"/>
          <w:sz w:val="22"/>
          <w:szCs w:val="22"/>
        </w:rPr>
        <w:t>The issue of costs of the Single Expert is to be determined at the final hearing.</w:t>
      </w:r>
    </w:p>
    <w:p w14:paraId="61E219EA" w14:textId="77777777" w:rsidR="00DD254D" w:rsidRPr="007102AD" w:rsidRDefault="00DD254D" w:rsidP="00DD254D">
      <w:pPr>
        <w:spacing w:line="276" w:lineRule="auto"/>
        <w:jc w:val="both"/>
        <w:rPr>
          <w:rFonts w:ascii="Arial" w:hAnsi="Arial" w:cs="Arial"/>
          <w:bCs/>
          <w:color w:val="000000"/>
          <w:sz w:val="22"/>
          <w:szCs w:val="22"/>
        </w:rPr>
      </w:pPr>
    </w:p>
    <w:p w14:paraId="3A090C83" w14:textId="77777777" w:rsidR="00F0252C" w:rsidRDefault="00F0252C" w:rsidP="00DD254D">
      <w:pPr>
        <w:numPr>
          <w:ilvl w:val="0"/>
          <w:numId w:val="7"/>
        </w:numPr>
        <w:spacing w:line="276" w:lineRule="auto"/>
        <w:ind w:left="426" w:hanging="426"/>
        <w:jc w:val="both"/>
        <w:rPr>
          <w:rFonts w:ascii="Arial" w:hAnsi="Arial" w:cs="Arial"/>
          <w:bCs/>
          <w:color w:val="000000"/>
          <w:sz w:val="22"/>
          <w:szCs w:val="22"/>
        </w:rPr>
      </w:pPr>
      <w:r w:rsidRPr="007102AD">
        <w:rPr>
          <w:rFonts w:ascii="Arial" w:hAnsi="Arial" w:cs="Arial"/>
          <w:bCs/>
          <w:color w:val="000000"/>
          <w:sz w:val="22"/>
          <w:szCs w:val="22"/>
        </w:rPr>
        <w:t xml:space="preserve">To facilitate payment of the of the costs of preparing the report, the </w:t>
      </w:r>
      <w:r w:rsidRPr="00947303">
        <w:rPr>
          <w:rFonts w:ascii="Arial" w:hAnsi="Arial" w:cs="Arial"/>
          <w:bCs/>
          <w:color w:val="00B0F0"/>
          <w:sz w:val="22"/>
          <w:szCs w:val="22"/>
        </w:rPr>
        <w:t>mother/father</w:t>
      </w:r>
      <w:r w:rsidRPr="007102AD">
        <w:rPr>
          <w:rFonts w:ascii="Arial" w:hAnsi="Arial" w:cs="Arial"/>
          <w:bCs/>
          <w:color w:val="000000"/>
          <w:sz w:val="22"/>
          <w:szCs w:val="22"/>
        </w:rPr>
        <w:t xml:space="preserve"> shall:</w:t>
      </w:r>
    </w:p>
    <w:p w14:paraId="0831C3A7" w14:textId="77777777" w:rsidR="00DD254D" w:rsidRPr="007102AD" w:rsidRDefault="00DD254D" w:rsidP="00DD254D">
      <w:pPr>
        <w:spacing w:line="276" w:lineRule="auto"/>
        <w:jc w:val="both"/>
        <w:rPr>
          <w:rFonts w:ascii="Arial" w:hAnsi="Arial" w:cs="Arial"/>
          <w:bCs/>
          <w:color w:val="000000"/>
          <w:sz w:val="22"/>
          <w:szCs w:val="22"/>
        </w:rPr>
      </w:pPr>
    </w:p>
    <w:p w14:paraId="782B8AC6" w14:textId="7C579004" w:rsidR="00F0252C" w:rsidRDefault="00F0252C" w:rsidP="00947303">
      <w:pPr>
        <w:numPr>
          <w:ilvl w:val="1"/>
          <w:numId w:val="7"/>
        </w:numPr>
        <w:tabs>
          <w:tab w:val="left" w:pos="851"/>
        </w:tabs>
        <w:spacing w:line="276" w:lineRule="auto"/>
        <w:ind w:left="851" w:hanging="426"/>
        <w:jc w:val="both"/>
        <w:rPr>
          <w:rFonts w:ascii="Arial" w:hAnsi="Arial" w:cs="Arial"/>
          <w:bCs/>
          <w:color w:val="000000"/>
          <w:sz w:val="22"/>
          <w:szCs w:val="22"/>
        </w:rPr>
      </w:pPr>
      <w:r w:rsidRPr="007102AD">
        <w:rPr>
          <w:rFonts w:ascii="Arial" w:hAnsi="Arial" w:cs="Arial"/>
          <w:bCs/>
          <w:color w:val="000000"/>
          <w:sz w:val="22"/>
          <w:szCs w:val="22"/>
        </w:rPr>
        <w:t xml:space="preserve">By </w:t>
      </w:r>
      <w:r w:rsidR="00FA3B36">
        <w:rPr>
          <w:sz w:val="22"/>
          <w:szCs w:val="22"/>
        </w:rPr>
        <w:t xml:space="preserve"> </w:t>
      </w:r>
      <w:r w:rsidR="00FA3B36">
        <w:rPr>
          <w:color w:val="000000"/>
          <w:sz w:val="22"/>
          <w:szCs w:val="22"/>
        </w:rPr>
        <w:t xml:space="preserve">                                 </w:t>
      </w:r>
      <w:r w:rsidRPr="007102AD">
        <w:rPr>
          <w:rFonts w:ascii="Arial" w:hAnsi="Arial" w:cs="Arial"/>
          <w:bCs/>
          <w:color w:val="000000"/>
          <w:sz w:val="22"/>
          <w:szCs w:val="22"/>
        </w:rPr>
        <w:t>pay into the Trust Account of Legal Aid NSW the sum of $</w:t>
      </w:r>
      <w:r w:rsidR="00FA3B36">
        <w:rPr>
          <w:rFonts w:ascii="Arial" w:hAnsi="Arial" w:cs="Arial"/>
          <w:bCs/>
          <w:color w:val="000000"/>
          <w:sz w:val="22"/>
          <w:szCs w:val="22"/>
        </w:rPr>
        <w:t xml:space="preserve">         </w:t>
      </w:r>
      <w:r w:rsidR="00947303" w:rsidRPr="007102AD">
        <w:rPr>
          <w:rFonts w:ascii="Arial" w:hAnsi="Arial" w:cs="Arial"/>
          <w:bCs/>
          <w:color w:val="000000"/>
          <w:sz w:val="22"/>
          <w:szCs w:val="22"/>
        </w:rPr>
        <w:t>(</w:t>
      </w:r>
      <w:r w:rsidR="00FA3B36">
        <w:rPr>
          <w:rFonts w:ascii="Arial" w:hAnsi="Arial" w:cs="Arial"/>
          <w:bCs/>
          <w:color w:val="000000"/>
          <w:sz w:val="22"/>
          <w:szCs w:val="22"/>
        </w:rPr>
        <w:t xml:space="preserve">$# </w:t>
      </w:r>
      <w:r w:rsidR="00947303" w:rsidRPr="007102AD">
        <w:rPr>
          <w:rFonts w:ascii="Arial" w:hAnsi="Arial" w:cs="Arial"/>
          <w:bCs/>
          <w:color w:val="000000"/>
          <w:sz w:val="22"/>
          <w:szCs w:val="22"/>
        </w:rPr>
        <w:t>dollars)</w:t>
      </w:r>
      <w:r w:rsidR="00947303">
        <w:rPr>
          <w:rFonts w:ascii="Arial" w:hAnsi="Arial" w:cs="Arial"/>
          <w:bCs/>
          <w:color w:val="000000"/>
          <w:sz w:val="22"/>
          <w:szCs w:val="22"/>
        </w:rPr>
        <w:t>.</w:t>
      </w:r>
    </w:p>
    <w:p w14:paraId="3977B51B" w14:textId="77777777" w:rsidR="00DD254D" w:rsidRPr="007102AD" w:rsidRDefault="00DD254D" w:rsidP="00947303">
      <w:pPr>
        <w:tabs>
          <w:tab w:val="left" w:pos="851"/>
        </w:tabs>
        <w:spacing w:line="276" w:lineRule="auto"/>
        <w:jc w:val="both"/>
        <w:rPr>
          <w:rFonts w:ascii="Arial" w:hAnsi="Arial" w:cs="Arial"/>
          <w:bCs/>
          <w:color w:val="000000"/>
          <w:sz w:val="22"/>
          <w:szCs w:val="22"/>
        </w:rPr>
      </w:pPr>
    </w:p>
    <w:p w14:paraId="406BAB4B" w14:textId="77777777" w:rsidR="00F0252C" w:rsidRDefault="00F0252C" w:rsidP="00947303">
      <w:pPr>
        <w:numPr>
          <w:ilvl w:val="1"/>
          <w:numId w:val="7"/>
        </w:numPr>
        <w:tabs>
          <w:tab w:val="left" w:pos="851"/>
        </w:tabs>
        <w:spacing w:line="276" w:lineRule="auto"/>
        <w:ind w:left="851" w:hanging="426"/>
        <w:jc w:val="both"/>
        <w:rPr>
          <w:rFonts w:ascii="Arial" w:hAnsi="Arial" w:cs="Arial"/>
          <w:bCs/>
          <w:color w:val="000000"/>
          <w:sz w:val="22"/>
          <w:szCs w:val="22"/>
        </w:rPr>
      </w:pPr>
      <w:r w:rsidRPr="007102AD">
        <w:rPr>
          <w:rFonts w:ascii="Arial" w:hAnsi="Arial" w:cs="Arial"/>
          <w:bCs/>
          <w:color w:val="000000"/>
          <w:sz w:val="22"/>
          <w:szCs w:val="22"/>
        </w:rPr>
        <w:t xml:space="preserve">In the event that there is a shortfall the </w:t>
      </w:r>
      <w:r w:rsidR="00947303" w:rsidRPr="00947303">
        <w:rPr>
          <w:rFonts w:ascii="Arial" w:hAnsi="Arial" w:cs="Arial"/>
          <w:bCs/>
          <w:color w:val="00B0F0"/>
          <w:sz w:val="22"/>
          <w:szCs w:val="22"/>
        </w:rPr>
        <w:t>mother/father</w:t>
      </w:r>
      <w:r w:rsidR="00947303" w:rsidRPr="007102AD">
        <w:rPr>
          <w:rFonts w:ascii="Arial" w:hAnsi="Arial" w:cs="Arial"/>
          <w:bCs/>
          <w:color w:val="000000"/>
          <w:sz w:val="22"/>
          <w:szCs w:val="22"/>
        </w:rPr>
        <w:t xml:space="preserve"> </w:t>
      </w:r>
      <w:r w:rsidRPr="007102AD">
        <w:rPr>
          <w:rFonts w:ascii="Arial" w:hAnsi="Arial" w:cs="Arial"/>
          <w:bCs/>
          <w:color w:val="000000"/>
          <w:sz w:val="22"/>
          <w:szCs w:val="22"/>
        </w:rPr>
        <w:t>is to pay such additional sum to meet the costs of the Single Expert within 21 days of a request by Legal Aid NSW.</w:t>
      </w:r>
    </w:p>
    <w:p w14:paraId="7D9737F4" w14:textId="77777777" w:rsidR="00DD254D" w:rsidRPr="007102AD" w:rsidRDefault="00DD254D" w:rsidP="00947303">
      <w:pPr>
        <w:tabs>
          <w:tab w:val="left" w:pos="851"/>
        </w:tabs>
        <w:spacing w:line="276" w:lineRule="auto"/>
        <w:jc w:val="both"/>
        <w:rPr>
          <w:rFonts w:ascii="Arial" w:hAnsi="Arial" w:cs="Arial"/>
          <w:bCs/>
          <w:color w:val="000000"/>
          <w:sz w:val="22"/>
          <w:szCs w:val="22"/>
        </w:rPr>
      </w:pPr>
    </w:p>
    <w:p w14:paraId="2D4A986F" w14:textId="77777777" w:rsidR="00F0252C" w:rsidRDefault="00F0252C" w:rsidP="00947303">
      <w:pPr>
        <w:numPr>
          <w:ilvl w:val="1"/>
          <w:numId w:val="7"/>
        </w:numPr>
        <w:tabs>
          <w:tab w:val="left" w:pos="851"/>
        </w:tabs>
        <w:spacing w:line="276" w:lineRule="auto"/>
        <w:ind w:left="851" w:hanging="426"/>
        <w:jc w:val="both"/>
        <w:rPr>
          <w:rFonts w:ascii="Arial" w:hAnsi="Arial" w:cs="Arial"/>
          <w:bCs/>
          <w:color w:val="000000"/>
          <w:sz w:val="22"/>
          <w:szCs w:val="22"/>
        </w:rPr>
      </w:pPr>
      <w:r w:rsidRPr="007102AD">
        <w:rPr>
          <w:rFonts w:ascii="Arial" w:hAnsi="Arial" w:cs="Arial"/>
          <w:bCs/>
          <w:color w:val="000000"/>
          <w:sz w:val="22"/>
          <w:szCs w:val="22"/>
        </w:rPr>
        <w:t xml:space="preserve">The Single Expert shall not be required to release </w:t>
      </w:r>
      <w:r w:rsidR="00947303">
        <w:rPr>
          <w:rFonts w:ascii="Arial" w:hAnsi="Arial" w:cs="Arial"/>
          <w:bCs/>
          <w:color w:val="000000"/>
          <w:sz w:val="22"/>
          <w:szCs w:val="22"/>
        </w:rPr>
        <w:t>the</w:t>
      </w:r>
      <w:r w:rsidRPr="007102AD">
        <w:rPr>
          <w:rFonts w:ascii="Arial" w:hAnsi="Arial" w:cs="Arial"/>
          <w:bCs/>
          <w:color w:val="000000"/>
          <w:sz w:val="22"/>
          <w:szCs w:val="22"/>
        </w:rPr>
        <w:t xml:space="preserve"> report to the Court until payment for that report has been made.</w:t>
      </w:r>
    </w:p>
    <w:p w14:paraId="21C6997E" w14:textId="77777777" w:rsidR="00DD254D" w:rsidRPr="007102AD" w:rsidRDefault="00DD254D" w:rsidP="00DD254D">
      <w:pPr>
        <w:spacing w:line="276" w:lineRule="auto"/>
        <w:jc w:val="both"/>
        <w:rPr>
          <w:rFonts w:ascii="Arial" w:hAnsi="Arial" w:cs="Arial"/>
          <w:bCs/>
          <w:color w:val="000000"/>
          <w:sz w:val="22"/>
          <w:szCs w:val="22"/>
        </w:rPr>
      </w:pPr>
    </w:p>
    <w:p w14:paraId="5AFB2EF8" w14:textId="77777777" w:rsidR="00F0252C" w:rsidRDefault="00F0252C" w:rsidP="00DD254D">
      <w:pPr>
        <w:numPr>
          <w:ilvl w:val="0"/>
          <w:numId w:val="7"/>
        </w:numPr>
        <w:spacing w:line="276" w:lineRule="auto"/>
        <w:ind w:left="426" w:hanging="426"/>
        <w:jc w:val="both"/>
        <w:rPr>
          <w:rFonts w:ascii="Arial" w:hAnsi="Arial" w:cs="Arial"/>
          <w:bCs/>
          <w:color w:val="000000"/>
          <w:sz w:val="22"/>
          <w:szCs w:val="22"/>
        </w:rPr>
      </w:pPr>
      <w:r w:rsidRPr="007102AD">
        <w:rPr>
          <w:rFonts w:ascii="Arial" w:hAnsi="Arial" w:cs="Arial"/>
          <w:bCs/>
          <w:color w:val="000000"/>
          <w:sz w:val="22"/>
          <w:szCs w:val="22"/>
        </w:rPr>
        <w:t>In the event that the Single Expert is required for cross examination by any party, including the Independent Children’s Lawyer, at any hearing in these proceedings:</w:t>
      </w:r>
    </w:p>
    <w:p w14:paraId="7145C2C6" w14:textId="77777777" w:rsidR="00DD254D" w:rsidRPr="007102AD" w:rsidRDefault="00DD254D" w:rsidP="00DD254D">
      <w:pPr>
        <w:spacing w:line="276" w:lineRule="auto"/>
        <w:jc w:val="both"/>
        <w:rPr>
          <w:rFonts w:ascii="Arial" w:hAnsi="Arial" w:cs="Arial"/>
          <w:bCs/>
          <w:color w:val="000000"/>
          <w:sz w:val="22"/>
          <w:szCs w:val="22"/>
        </w:rPr>
      </w:pPr>
    </w:p>
    <w:p w14:paraId="1C4E083D" w14:textId="77777777" w:rsidR="00F0252C" w:rsidRDefault="00F0252C" w:rsidP="00947303">
      <w:pPr>
        <w:numPr>
          <w:ilvl w:val="1"/>
          <w:numId w:val="7"/>
        </w:numPr>
        <w:tabs>
          <w:tab w:val="left" w:pos="851"/>
        </w:tabs>
        <w:spacing w:line="276" w:lineRule="auto"/>
        <w:ind w:left="851" w:hanging="426"/>
        <w:jc w:val="both"/>
        <w:rPr>
          <w:rFonts w:ascii="Arial" w:hAnsi="Arial" w:cs="Arial"/>
          <w:bCs/>
          <w:color w:val="000000"/>
          <w:sz w:val="22"/>
          <w:szCs w:val="22"/>
        </w:rPr>
      </w:pPr>
      <w:r w:rsidRPr="007102AD">
        <w:rPr>
          <w:rFonts w:ascii="Arial" w:hAnsi="Arial" w:cs="Arial"/>
          <w:bCs/>
          <w:color w:val="000000"/>
          <w:sz w:val="22"/>
          <w:szCs w:val="22"/>
        </w:rPr>
        <w:t xml:space="preserve">42 days prior to any final hearing dates in the matter, the </w:t>
      </w:r>
      <w:r w:rsidRPr="00947303">
        <w:rPr>
          <w:rFonts w:ascii="Arial" w:hAnsi="Arial" w:cs="Arial"/>
          <w:bCs/>
          <w:color w:val="00B0F0"/>
          <w:sz w:val="22"/>
          <w:szCs w:val="22"/>
        </w:rPr>
        <w:t>mother/father</w:t>
      </w:r>
      <w:r w:rsidRPr="007102AD">
        <w:rPr>
          <w:rFonts w:ascii="Arial" w:hAnsi="Arial" w:cs="Arial"/>
          <w:bCs/>
          <w:color w:val="000000"/>
          <w:sz w:val="22"/>
          <w:szCs w:val="22"/>
        </w:rPr>
        <w:t xml:space="preserve"> shall do all acts and things to pay into </w:t>
      </w:r>
      <w:r w:rsidRPr="00947303">
        <w:rPr>
          <w:rFonts w:ascii="Arial" w:hAnsi="Arial" w:cs="Arial"/>
          <w:bCs/>
          <w:color w:val="00B0F0"/>
          <w:sz w:val="22"/>
          <w:szCs w:val="22"/>
        </w:rPr>
        <w:t>his/her</w:t>
      </w:r>
      <w:r w:rsidRPr="007102AD">
        <w:rPr>
          <w:rFonts w:ascii="Arial" w:hAnsi="Arial" w:cs="Arial"/>
          <w:bCs/>
          <w:color w:val="000000"/>
          <w:sz w:val="22"/>
          <w:szCs w:val="22"/>
        </w:rPr>
        <w:t xml:space="preserve"> solicitor’s trust accounts, money to cover any payments required to cover the Single Expert’s additional costs.</w:t>
      </w:r>
    </w:p>
    <w:p w14:paraId="789ECB9F" w14:textId="77777777" w:rsidR="00DD254D" w:rsidRPr="007102AD" w:rsidRDefault="00DD254D" w:rsidP="00947303">
      <w:pPr>
        <w:tabs>
          <w:tab w:val="left" w:pos="851"/>
        </w:tabs>
        <w:spacing w:line="276" w:lineRule="auto"/>
        <w:jc w:val="both"/>
        <w:rPr>
          <w:rFonts w:ascii="Arial" w:hAnsi="Arial" w:cs="Arial"/>
          <w:bCs/>
          <w:color w:val="000000"/>
          <w:sz w:val="22"/>
          <w:szCs w:val="22"/>
        </w:rPr>
      </w:pPr>
    </w:p>
    <w:p w14:paraId="7EF68D31" w14:textId="77777777" w:rsidR="00F0252C" w:rsidRDefault="00F0252C" w:rsidP="00947303">
      <w:pPr>
        <w:numPr>
          <w:ilvl w:val="1"/>
          <w:numId w:val="7"/>
        </w:numPr>
        <w:tabs>
          <w:tab w:val="left" w:pos="851"/>
        </w:tabs>
        <w:spacing w:line="276" w:lineRule="auto"/>
        <w:ind w:left="851" w:hanging="426"/>
        <w:jc w:val="both"/>
        <w:rPr>
          <w:rFonts w:ascii="Arial" w:hAnsi="Arial" w:cs="Arial"/>
          <w:bCs/>
          <w:color w:val="000000"/>
          <w:sz w:val="22"/>
          <w:szCs w:val="22"/>
        </w:rPr>
      </w:pPr>
      <w:r w:rsidRPr="007102AD">
        <w:rPr>
          <w:rFonts w:ascii="Arial" w:hAnsi="Arial" w:cs="Arial"/>
          <w:bCs/>
          <w:color w:val="000000"/>
          <w:sz w:val="22"/>
          <w:szCs w:val="22"/>
        </w:rPr>
        <w:t>Any costs shall be paid within 7 days of receipt of a Tax Invoice from the Single Expert.</w:t>
      </w:r>
    </w:p>
    <w:p w14:paraId="53938982" w14:textId="77777777" w:rsidR="00DD254D" w:rsidRPr="007102AD" w:rsidRDefault="00DD254D" w:rsidP="00947303">
      <w:pPr>
        <w:tabs>
          <w:tab w:val="left" w:pos="851"/>
        </w:tabs>
        <w:spacing w:line="276" w:lineRule="auto"/>
        <w:jc w:val="both"/>
        <w:rPr>
          <w:rFonts w:ascii="Arial" w:hAnsi="Arial" w:cs="Arial"/>
          <w:bCs/>
          <w:color w:val="000000"/>
          <w:sz w:val="22"/>
          <w:szCs w:val="22"/>
        </w:rPr>
      </w:pPr>
    </w:p>
    <w:p w14:paraId="5E0F320B" w14:textId="39C3A773" w:rsidR="00422CBF" w:rsidRDefault="004601BC" w:rsidP="00947303">
      <w:pPr>
        <w:numPr>
          <w:ilvl w:val="1"/>
          <w:numId w:val="7"/>
        </w:numPr>
        <w:tabs>
          <w:tab w:val="left" w:pos="851"/>
        </w:tabs>
        <w:spacing w:line="276" w:lineRule="auto"/>
        <w:ind w:left="851" w:hanging="426"/>
        <w:jc w:val="both"/>
        <w:rPr>
          <w:rFonts w:ascii="Arial" w:hAnsi="Arial" w:cs="Arial"/>
          <w:bCs/>
          <w:color w:val="000000"/>
          <w:sz w:val="22"/>
          <w:szCs w:val="22"/>
        </w:rPr>
      </w:pPr>
      <w:r w:rsidRPr="007102AD">
        <w:rPr>
          <w:rFonts w:ascii="Arial" w:hAnsi="Arial" w:cs="Arial"/>
          <w:bCs/>
          <w:color w:val="000000"/>
          <w:sz w:val="22"/>
          <w:szCs w:val="22"/>
        </w:rPr>
        <w:t xml:space="preserve">In the event that there remain monies available subsequent to the receipt of the memorandum of fees from </w:t>
      </w:r>
      <w:r w:rsidR="00FA3B36">
        <w:rPr>
          <w:sz w:val="22"/>
          <w:szCs w:val="22"/>
        </w:rPr>
        <w:t xml:space="preserve"> </w:t>
      </w:r>
      <w:r w:rsidR="00FA3B36">
        <w:rPr>
          <w:color w:val="000000"/>
          <w:sz w:val="22"/>
          <w:szCs w:val="22"/>
        </w:rPr>
        <w:t xml:space="preserve">                                 </w:t>
      </w:r>
      <w:r w:rsidRPr="007102AD">
        <w:rPr>
          <w:rFonts w:ascii="Arial" w:hAnsi="Arial" w:cs="Arial"/>
          <w:bCs/>
          <w:color w:val="000000"/>
          <w:sz w:val="22"/>
          <w:szCs w:val="22"/>
        </w:rPr>
        <w:t xml:space="preserve">these monies are to be returned to the </w:t>
      </w:r>
      <w:r w:rsidRPr="00947303">
        <w:rPr>
          <w:rFonts w:ascii="Arial" w:hAnsi="Arial" w:cs="Arial"/>
          <w:bCs/>
          <w:color w:val="00B0F0"/>
          <w:sz w:val="22"/>
          <w:szCs w:val="22"/>
        </w:rPr>
        <w:t>mother/father</w:t>
      </w:r>
      <w:r w:rsidRPr="007102AD">
        <w:rPr>
          <w:rFonts w:ascii="Arial" w:hAnsi="Arial" w:cs="Arial"/>
          <w:bCs/>
          <w:color w:val="000000"/>
          <w:sz w:val="22"/>
          <w:szCs w:val="22"/>
        </w:rPr>
        <w:t>.</w:t>
      </w:r>
    </w:p>
    <w:p w14:paraId="07FFA678" w14:textId="77777777" w:rsidR="00DD254D" w:rsidRPr="007102AD" w:rsidRDefault="00DD254D" w:rsidP="00DD254D">
      <w:pPr>
        <w:spacing w:line="276" w:lineRule="auto"/>
        <w:jc w:val="both"/>
        <w:rPr>
          <w:rFonts w:ascii="Arial" w:hAnsi="Arial" w:cs="Arial"/>
          <w:bCs/>
          <w:color w:val="000000"/>
          <w:sz w:val="22"/>
          <w:szCs w:val="22"/>
        </w:rPr>
      </w:pPr>
    </w:p>
    <w:p w14:paraId="75A1EE3B" w14:textId="77777777" w:rsidR="00F0252C" w:rsidRDefault="00F0252C" w:rsidP="00DD254D">
      <w:pPr>
        <w:numPr>
          <w:ilvl w:val="0"/>
          <w:numId w:val="7"/>
        </w:numPr>
        <w:spacing w:line="276" w:lineRule="auto"/>
        <w:ind w:left="426" w:hanging="426"/>
        <w:jc w:val="both"/>
        <w:rPr>
          <w:rFonts w:ascii="Arial" w:hAnsi="Arial" w:cs="Arial"/>
          <w:bCs/>
          <w:color w:val="000000"/>
          <w:sz w:val="22"/>
          <w:szCs w:val="22"/>
        </w:rPr>
      </w:pPr>
      <w:r w:rsidRPr="007102AD">
        <w:rPr>
          <w:rFonts w:ascii="Arial" w:hAnsi="Arial" w:cs="Arial"/>
          <w:bCs/>
          <w:color w:val="000000"/>
          <w:sz w:val="22"/>
          <w:szCs w:val="22"/>
        </w:rPr>
        <w:t>That leave be granted to the Independent Children’s Lawyer to have photocopy access to material produced under subpoena for the purpose of providing same to the Court Expert and the fees in respect of that photocopying be waived.</w:t>
      </w:r>
    </w:p>
    <w:p w14:paraId="603D46D1" w14:textId="77777777" w:rsidR="00DD254D" w:rsidRPr="007102AD" w:rsidRDefault="00DD254D" w:rsidP="00DD254D">
      <w:pPr>
        <w:spacing w:line="276" w:lineRule="auto"/>
        <w:jc w:val="both"/>
        <w:rPr>
          <w:rFonts w:ascii="Arial" w:hAnsi="Arial" w:cs="Arial"/>
          <w:bCs/>
          <w:color w:val="000000"/>
          <w:sz w:val="22"/>
          <w:szCs w:val="22"/>
        </w:rPr>
      </w:pPr>
    </w:p>
    <w:p w14:paraId="29D2A3A8" w14:textId="77777777" w:rsidR="00F0252C" w:rsidRDefault="00F0252C" w:rsidP="00DD254D">
      <w:pPr>
        <w:numPr>
          <w:ilvl w:val="0"/>
          <w:numId w:val="7"/>
        </w:numPr>
        <w:spacing w:line="276" w:lineRule="auto"/>
        <w:ind w:left="426" w:hanging="426"/>
        <w:jc w:val="both"/>
        <w:rPr>
          <w:rFonts w:ascii="Arial" w:hAnsi="Arial" w:cs="Arial"/>
          <w:bCs/>
          <w:color w:val="000000"/>
          <w:sz w:val="22"/>
          <w:szCs w:val="22"/>
        </w:rPr>
      </w:pPr>
      <w:r w:rsidRPr="007102AD">
        <w:rPr>
          <w:rFonts w:ascii="Arial" w:hAnsi="Arial" w:cs="Arial"/>
          <w:bCs/>
          <w:color w:val="000000"/>
          <w:sz w:val="22"/>
          <w:szCs w:val="22"/>
        </w:rPr>
        <w:lastRenderedPageBreak/>
        <w:t>Liberty is granted to the Independent Children’s Lawyer to apply to relist if any issues arise regarding interviews or payment.</w:t>
      </w:r>
    </w:p>
    <w:p w14:paraId="10DD34CF" w14:textId="77777777" w:rsidR="00DD254D" w:rsidRPr="007102AD" w:rsidRDefault="00DD254D" w:rsidP="00DD254D">
      <w:pPr>
        <w:spacing w:line="276" w:lineRule="auto"/>
        <w:jc w:val="both"/>
        <w:rPr>
          <w:rFonts w:ascii="Arial" w:hAnsi="Arial" w:cs="Arial"/>
          <w:bCs/>
          <w:color w:val="000000"/>
          <w:sz w:val="22"/>
          <w:szCs w:val="22"/>
        </w:rPr>
      </w:pPr>
    </w:p>
    <w:p w14:paraId="113F9556" w14:textId="77777777" w:rsidR="00F0252C" w:rsidRDefault="00F0252C" w:rsidP="00DD254D">
      <w:pPr>
        <w:numPr>
          <w:ilvl w:val="0"/>
          <w:numId w:val="7"/>
        </w:numPr>
        <w:spacing w:line="276" w:lineRule="auto"/>
        <w:ind w:left="426" w:hanging="426"/>
        <w:jc w:val="both"/>
        <w:rPr>
          <w:rFonts w:ascii="Arial" w:hAnsi="Arial" w:cs="Arial"/>
          <w:bCs/>
          <w:color w:val="000000"/>
          <w:sz w:val="22"/>
          <w:szCs w:val="22"/>
        </w:rPr>
      </w:pPr>
      <w:r w:rsidRPr="007102AD">
        <w:rPr>
          <w:rFonts w:ascii="Arial" w:hAnsi="Arial" w:cs="Arial"/>
          <w:bCs/>
          <w:color w:val="000000"/>
          <w:sz w:val="22"/>
          <w:szCs w:val="22"/>
        </w:rPr>
        <w:t xml:space="preserve">The father and the mother shall do all acts and things to authorise any mental health practitioner attended by the parents and/or </w:t>
      </w:r>
      <w:r w:rsidRPr="00947303">
        <w:rPr>
          <w:rFonts w:ascii="Arial" w:hAnsi="Arial" w:cs="Arial"/>
          <w:bCs/>
          <w:color w:val="00B0F0"/>
          <w:sz w:val="22"/>
          <w:szCs w:val="22"/>
        </w:rPr>
        <w:t>child/ren</w:t>
      </w:r>
      <w:r w:rsidRPr="007102AD">
        <w:rPr>
          <w:rFonts w:ascii="Arial" w:hAnsi="Arial" w:cs="Arial"/>
          <w:bCs/>
          <w:color w:val="000000"/>
          <w:sz w:val="22"/>
          <w:szCs w:val="22"/>
        </w:rPr>
        <w:t xml:space="preserve"> to speak with the Single Expert.</w:t>
      </w:r>
    </w:p>
    <w:p w14:paraId="4F50B731" w14:textId="77777777" w:rsidR="00DD254D" w:rsidRPr="007102AD" w:rsidRDefault="00DD254D" w:rsidP="00DD254D">
      <w:pPr>
        <w:spacing w:line="276" w:lineRule="auto"/>
        <w:jc w:val="both"/>
        <w:rPr>
          <w:rFonts w:ascii="Arial" w:hAnsi="Arial" w:cs="Arial"/>
          <w:bCs/>
          <w:color w:val="000000"/>
          <w:sz w:val="22"/>
          <w:szCs w:val="22"/>
        </w:rPr>
      </w:pPr>
    </w:p>
    <w:p w14:paraId="6690C06B" w14:textId="1B20891E" w:rsidR="00422CBF" w:rsidRDefault="004601BC" w:rsidP="00DD254D">
      <w:pPr>
        <w:numPr>
          <w:ilvl w:val="0"/>
          <w:numId w:val="7"/>
        </w:numPr>
        <w:spacing w:line="276" w:lineRule="auto"/>
        <w:ind w:left="426" w:hanging="426"/>
        <w:jc w:val="both"/>
        <w:rPr>
          <w:rFonts w:ascii="Arial" w:hAnsi="Arial" w:cs="Arial"/>
          <w:bCs/>
          <w:color w:val="000000"/>
          <w:sz w:val="22"/>
          <w:szCs w:val="22"/>
        </w:rPr>
      </w:pPr>
      <w:r w:rsidRPr="007102AD">
        <w:rPr>
          <w:rFonts w:ascii="Arial" w:hAnsi="Arial" w:cs="Arial"/>
          <w:bCs/>
          <w:color w:val="000000"/>
          <w:sz w:val="22"/>
          <w:szCs w:val="22"/>
        </w:rPr>
        <w:t xml:space="preserve">Leave be granted to the </w:t>
      </w:r>
      <w:r w:rsidR="00947303">
        <w:rPr>
          <w:rFonts w:ascii="Arial" w:hAnsi="Arial" w:cs="Arial"/>
          <w:bCs/>
          <w:color w:val="000000"/>
          <w:sz w:val="22"/>
          <w:szCs w:val="22"/>
        </w:rPr>
        <w:t>I</w:t>
      </w:r>
      <w:r w:rsidRPr="007102AD">
        <w:rPr>
          <w:rFonts w:ascii="Arial" w:hAnsi="Arial" w:cs="Arial"/>
          <w:bCs/>
          <w:color w:val="000000"/>
          <w:sz w:val="22"/>
          <w:szCs w:val="22"/>
        </w:rPr>
        <w:t xml:space="preserve">ndependent </w:t>
      </w:r>
      <w:r w:rsidR="00947303">
        <w:rPr>
          <w:rFonts w:ascii="Arial" w:hAnsi="Arial" w:cs="Arial"/>
          <w:bCs/>
          <w:color w:val="000000"/>
          <w:sz w:val="22"/>
          <w:szCs w:val="22"/>
        </w:rPr>
        <w:t>C</w:t>
      </w:r>
      <w:r w:rsidRPr="007102AD">
        <w:rPr>
          <w:rFonts w:ascii="Arial" w:hAnsi="Arial" w:cs="Arial"/>
          <w:bCs/>
          <w:color w:val="000000"/>
          <w:sz w:val="22"/>
          <w:szCs w:val="22"/>
        </w:rPr>
        <w:t xml:space="preserve">hildren’s </w:t>
      </w:r>
      <w:r w:rsidR="00947303">
        <w:rPr>
          <w:rFonts w:ascii="Arial" w:hAnsi="Arial" w:cs="Arial"/>
          <w:bCs/>
          <w:color w:val="000000"/>
          <w:sz w:val="22"/>
          <w:szCs w:val="22"/>
        </w:rPr>
        <w:t>L</w:t>
      </w:r>
      <w:r w:rsidRPr="007102AD">
        <w:rPr>
          <w:rFonts w:ascii="Arial" w:hAnsi="Arial" w:cs="Arial"/>
          <w:bCs/>
          <w:color w:val="000000"/>
          <w:sz w:val="22"/>
          <w:szCs w:val="22"/>
        </w:rPr>
        <w:t xml:space="preserve">awyer to have photocopy access to material produced under subpoena for the purpose of providing the same to </w:t>
      </w:r>
      <w:r w:rsidR="00FA3B36">
        <w:rPr>
          <w:sz w:val="22"/>
          <w:szCs w:val="22"/>
        </w:rPr>
        <w:t xml:space="preserve"> </w:t>
      </w:r>
      <w:r w:rsidR="00FA3B36">
        <w:rPr>
          <w:color w:val="000000"/>
          <w:sz w:val="22"/>
          <w:szCs w:val="22"/>
        </w:rPr>
        <w:t xml:space="preserve">                                 </w:t>
      </w:r>
      <w:r w:rsidRPr="007102AD">
        <w:rPr>
          <w:rFonts w:ascii="Arial" w:hAnsi="Arial" w:cs="Arial"/>
          <w:bCs/>
          <w:color w:val="000000"/>
          <w:sz w:val="22"/>
          <w:szCs w:val="22"/>
        </w:rPr>
        <w:t>and that the fees in respect of that photocopying be waived.</w:t>
      </w:r>
    </w:p>
    <w:p w14:paraId="5A32BF1B" w14:textId="77777777" w:rsidR="00DD254D" w:rsidRPr="007102AD" w:rsidRDefault="00DD254D" w:rsidP="00DD254D">
      <w:pPr>
        <w:spacing w:line="276" w:lineRule="auto"/>
        <w:jc w:val="both"/>
        <w:rPr>
          <w:rFonts w:ascii="Arial" w:hAnsi="Arial" w:cs="Arial"/>
          <w:bCs/>
          <w:color w:val="000000"/>
          <w:sz w:val="22"/>
          <w:szCs w:val="22"/>
        </w:rPr>
      </w:pPr>
    </w:p>
    <w:p w14:paraId="67DA60C6" w14:textId="77777777" w:rsidR="001B698B" w:rsidRPr="007102AD" w:rsidRDefault="00F0252C" w:rsidP="00DD254D">
      <w:pPr>
        <w:spacing w:line="276" w:lineRule="auto"/>
        <w:ind w:left="426" w:hanging="426"/>
        <w:jc w:val="both"/>
        <w:rPr>
          <w:rFonts w:ascii="Arial" w:hAnsi="Arial" w:cs="Arial"/>
          <w:b/>
          <w:bCs/>
          <w:color w:val="000000"/>
          <w:sz w:val="22"/>
          <w:szCs w:val="22"/>
        </w:rPr>
      </w:pPr>
      <w:r w:rsidRPr="007102AD">
        <w:rPr>
          <w:rFonts w:ascii="Arial" w:hAnsi="Arial" w:cs="Arial"/>
          <w:b/>
          <w:bCs/>
          <w:color w:val="000000"/>
          <w:sz w:val="22"/>
          <w:szCs w:val="22"/>
        </w:rPr>
        <w:t>NOTATION:</w:t>
      </w:r>
    </w:p>
    <w:p w14:paraId="3FBF7055" w14:textId="41144C04" w:rsidR="00F0252C" w:rsidRPr="007102AD" w:rsidRDefault="00F0252C" w:rsidP="00DD254D">
      <w:pPr>
        <w:numPr>
          <w:ilvl w:val="0"/>
          <w:numId w:val="8"/>
        </w:numPr>
        <w:spacing w:line="276" w:lineRule="auto"/>
        <w:ind w:left="426" w:hanging="426"/>
        <w:jc w:val="both"/>
        <w:rPr>
          <w:rFonts w:ascii="Arial" w:hAnsi="Arial" w:cs="Arial"/>
          <w:bCs/>
          <w:color w:val="000000"/>
          <w:sz w:val="22"/>
          <w:szCs w:val="22"/>
        </w:rPr>
      </w:pPr>
      <w:r w:rsidRPr="007102AD">
        <w:rPr>
          <w:rFonts w:ascii="Arial" w:hAnsi="Arial" w:cs="Arial"/>
          <w:bCs/>
          <w:color w:val="000000"/>
          <w:sz w:val="22"/>
          <w:szCs w:val="22"/>
        </w:rPr>
        <w:t xml:space="preserve">The </w:t>
      </w:r>
      <w:r w:rsidR="00855C0B" w:rsidRPr="007102AD">
        <w:rPr>
          <w:rFonts w:ascii="Arial" w:hAnsi="Arial" w:cs="Arial"/>
          <w:bCs/>
          <w:color w:val="000000"/>
          <w:sz w:val="22"/>
          <w:szCs w:val="22"/>
        </w:rPr>
        <w:t>Independent Children’s L</w:t>
      </w:r>
      <w:r w:rsidRPr="007102AD">
        <w:rPr>
          <w:rFonts w:ascii="Arial" w:hAnsi="Arial" w:cs="Arial"/>
          <w:bCs/>
          <w:color w:val="000000"/>
          <w:sz w:val="22"/>
          <w:szCs w:val="22"/>
        </w:rPr>
        <w:t xml:space="preserve">awyer is under no obligation to brief the Single Expert in terms of Order 1 above until there has been compliance with the Order </w:t>
      </w:r>
      <w:r w:rsidR="00FA3B36">
        <w:rPr>
          <w:sz w:val="22"/>
          <w:szCs w:val="22"/>
        </w:rPr>
        <w:t xml:space="preserve"> </w:t>
      </w:r>
      <w:r w:rsidR="00FA3B36">
        <w:rPr>
          <w:color w:val="000000"/>
          <w:sz w:val="22"/>
          <w:szCs w:val="22"/>
        </w:rPr>
        <w:t xml:space="preserve">         </w:t>
      </w:r>
      <w:r w:rsidRPr="00801954">
        <w:rPr>
          <w:rFonts w:ascii="Arial" w:hAnsi="Arial" w:cs="Arial"/>
          <w:bCs/>
          <w:sz w:val="22"/>
          <w:szCs w:val="22"/>
        </w:rPr>
        <w:t>.</w:t>
      </w:r>
    </w:p>
    <w:sectPr w:rsidR="00F0252C" w:rsidRPr="007102AD" w:rsidSect="00801954">
      <w:footerReference w:type="default" r:id="rId12"/>
      <w:pgSz w:w="11905" w:h="16837" w:code="9"/>
      <w:pgMar w:top="1134" w:right="680" w:bottom="851" w:left="1389" w:header="737" w:footer="1042"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560F5" w14:textId="77777777" w:rsidR="0076470D" w:rsidRDefault="0076470D">
      <w:pPr>
        <w:pStyle w:val="Level1"/>
      </w:pPr>
      <w:r>
        <w:separator/>
      </w:r>
    </w:p>
  </w:endnote>
  <w:endnote w:type="continuationSeparator" w:id="0">
    <w:p w14:paraId="2879FC60" w14:textId="77777777" w:rsidR="0076470D" w:rsidRDefault="0076470D">
      <w:pPr>
        <w:pStyle w:val="Level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8BA71" w14:textId="77777777" w:rsidR="001A6FC1" w:rsidRDefault="001A6FC1">
    <w:pPr>
      <w:tabs>
        <w:tab w:val="right" w:pos="9918"/>
      </w:tabs>
      <w:ind w:left="2" w:right="29"/>
      <w:jc w:val="both"/>
    </w:pPr>
    <w:r>
      <w:rPr>
        <w:lang w:val="en-GB"/>
      </w:rPr>
      <w:t xml:space="preserve">Page </w:t>
    </w:r>
    <w:r>
      <w:rPr>
        <w:lang w:val="en-GB"/>
      </w:rPr>
      <w:fldChar w:fldCharType="begin"/>
    </w:r>
    <w:r>
      <w:rPr>
        <w:lang w:val="en-GB"/>
      </w:rPr>
      <w:instrText xml:space="preserve">PAGE </w:instrText>
    </w:r>
    <w:r>
      <w:rPr>
        <w:lang w:val="en-GB"/>
      </w:rPr>
      <w:fldChar w:fldCharType="separate"/>
    </w:r>
    <w:r>
      <w:rPr>
        <w:noProof/>
        <w:lang w:val="en-GB"/>
      </w:rPr>
      <w:t>2</w:t>
    </w:r>
    <w:r>
      <w:rPr>
        <w:lang w:val="en-G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13822" w14:textId="4ABD0BB0" w:rsidR="006B0A5F" w:rsidRDefault="006B0A5F">
    <w:pPr>
      <w:pStyle w:val="Footer"/>
      <w:rPr>
        <w:sz w:val="2"/>
        <w:szCs w:val="2"/>
      </w:rPr>
    </w:pPr>
    <w:r>
      <w:fldChar w:fldCharType="begin"/>
    </w:r>
    <w:r>
      <w:instrText xml:space="preserve"> IF </w:instrText>
    </w:r>
    <w:r>
      <w:fldChar w:fldCharType="begin"/>
    </w:r>
    <w:r>
      <w:instrText xml:space="preserve"> PAGE </w:instrText>
    </w:r>
    <w:r>
      <w:fldChar w:fldCharType="separate"/>
    </w:r>
    <w:r w:rsidR="00194039">
      <w:rPr>
        <w:noProof/>
      </w:rPr>
      <w:instrText>5</w:instrText>
    </w:r>
    <w:r>
      <w:fldChar w:fldCharType="end"/>
    </w:r>
    <w:r>
      <w:instrText xml:space="preserve"> = </w:instrText>
    </w:r>
    <w:r>
      <w:fldChar w:fldCharType="begin"/>
    </w:r>
    <w:r>
      <w:instrText xml:space="preserve"> SECTIONPAGES </w:instrText>
    </w:r>
    <w:r>
      <w:fldChar w:fldCharType="separate"/>
    </w:r>
    <w:r w:rsidR="00194039">
      <w:rPr>
        <w:noProof/>
      </w:rPr>
      <w:instrText>5</w:instrText>
    </w:r>
    <w:r>
      <w:fldChar w:fldCharType="end"/>
    </w:r>
    <w:r>
      <w:instrText xml:space="preserve"> "" "</w:instrText>
    </w:r>
  </w:p>
  <w:p w14:paraId="0AD34D0B" w14:textId="77777777" w:rsidR="006B0A5F" w:rsidRDefault="006B0A5F">
    <w:pPr>
      <w:pStyle w:val="Footer"/>
      <w:tabs>
        <w:tab w:val="right" w:leader="underscore" w:pos="3666"/>
        <w:tab w:val="left" w:pos="5070"/>
        <w:tab w:val="right" w:leader="underscore" w:pos="8789"/>
      </w:tabs>
      <w:spacing w:before="360"/>
      <w:rPr>
        <w:color w:val="999999"/>
      </w:rPr>
    </w:pPr>
    <w:r>
      <w:rPr>
        <w:color w:val="999999"/>
      </w:rPr>
      <w:tab/>
    </w:r>
    <w:r>
      <w:rPr>
        <w:color w:val="999999"/>
      </w:rPr>
      <w:tab/>
    </w:r>
    <w:r>
      <w:rPr>
        <w:color w:val="999999"/>
      </w:rPr>
      <w:tab/>
    </w:r>
  </w:p>
  <w:p w14:paraId="673F468E" w14:textId="77777777" w:rsidR="006B0A5F" w:rsidRDefault="006B0A5F">
    <w:pPr>
      <w:pStyle w:val="Footer"/>
      <w:tabs>
        <w:tab w:val="left" w:pos="5070"/>
        <w:tab w:val="right" w:leader="underscore" w:pos="8789"/>
      </w:tabs>
      <w:spacing w:after="120"/>
    </w:pPr>
    <w:r>
      <w:fldChar w:fldCharType="begin"/>
    </w:r>
    <w:r>
      <w:instrText xml:space="preserve"> REF ApplicantTitle </w:instrText>
    </w:r>
    <w:r>
      <w:fldChar w:fldCharType="separate"/>
    </w:r>
    <w:r w:rsidR="008B239D" w:rsidRPr="008B239D">
      <w:rPr>
        <w:rStyle w:val="FLStatic8pt"/>
        <w:color w:val="000000"/>
        <w:sz w:val="22"/>
        <w:szCs w:val="22"/>
        <w:lang w:val="en-AU"/>
      </w:rPr>
      <w:instrText>Applicant</w:instrText>
    </w:r>
    <w:r>
      <w:fldChar w:fldCharType="end"/>
    </w:r>
    <w:r>
      <w:tab/>
      <w:instrText xml:space="preserve"> </w:instrText>
    </w:r>
    <w:r>
      <w:fldChar w:fldCharType="begin"/>
    </w:r>
    <w:r>
      <w:instrText xml:space="preserve"> REF RespondentTitle </w:instrText>
    </w:r>
    <w:r>
      <w:fldChar w:fldCharType="separate"/>
    </w:r>
    <w:r w:rsidR="008B239D" w:rsidRPr="008B239D">
      <w:rPr>
        <w:rStyle w:val="FLStatic8pt"/>
        <w:color w:val="000000"/>
        <w:sz w:val="22"/>
        <w:szCs w:val="22"/>
        <w:lang w:val="en-AU"/>
      </w:rPr>
      <w:instrText>Respondent</w:instrText>
    </w:r>
    <w:r>
      <w:fldChar w:fldCharType="end"/>
    </w:r>
    <w:r>
      <w:instrText xml:space="preserve"> </w:instrText>
    </w:r>
  </w:p>
  <w:p w14:paraId="0182B232" w14:textId="77777777" w:rsidR="006B0A5F" w:rsidRDefault="006B0A5F">
    <w:pPr>
      <w:pStyle w:val="Footer"/>
      <w:tabs>
        <w:tab w:val="right" w:leader="underscore" w:pos="3666"/>
        <w:tab w:val="left" w:pos="5070"/>
        <w:tab w:val="right" w:leader="underscore" w:pos="8789"/>
      </w:tabs>
      <w:spacing w:before="240"/>
      <w:rPr>
        <w:color w:val="999999"/>
      </w:rPr>
    </w:pPr>
    <w:r>
      <w:rPr>
        <w:color w:val="999999"/>
      </w:rPr>
      <w:tab/>
    </w:r>
    <w:r>
      <w:rPr>
        <w:color w:val="999999"/>
      </w:rPr>
      <w:tab/>
    </w:r>
    <w:r>
      <w:rPr>
        <w:color w:val="999999"/>
      </w:rPr>
      <w:tab/>
    </w:r>
  </w:p>
  <w:p w14:paraId="0DFADE44" w14:textId="77777777" w:rsidR="006B0A5F" w:rsidRDefault="006B0A5F">
    <w:pPr>
      <w:pStyle w:val="Footer"/>
      <w:tabs>
        <w:tab w:val="left" w:pos="5070"/>
        <w:tab w:val="right" w:leader="underscore" w:pos="8789"/>
      </w:tabs>
    </w:pPr>
    <w:r>
      <w:instrText>Witness</w:instrText>
    </w:r>
    <w:r>
      <w:tab/>
      <w:instrText xml:space="preserve"> Witness</w:instrText>
    </w:r>
  </w:p>
  <w:p w14:paraId="6C2D8FB9" w14:textId="517647E9" w:rsidR="006B0A5F" w:rsidRDefault="006B0A5F">
    <w:pPr>
      <w:pStyle w:val="Footer"/>
      <w:rPr>
        <w:rStyle w:val="PageNumber"/>
        <w:rFonts w:cs="Arial"/>
      </w:rPr>
    </w:pPr>
    <w:r>
      <w:instrText xml:space="preserve">" </w:instrText>
    </w:r>
    <w:r>
      <w:fldChar w:fldCharType="end"/>
    </w:r>
    <w:r>
      <w:rPr>
        <w:color w:val="FFFFFF"/>
      </w:rPr>
      <w:t>2017000000</w:t>
    </w:r>
    <w:r>
      <w:tab/>
      <w:t xml:space="preserve">Page </w:t>
    </w:r>
    <w:r>
      <w:rPr>
        <w:rStyle w:val="PageNumber"/>
        <w:rFonts w:cs="Arial"/>
      </w:rPr>
      <w:fldChar w:fldCharType="begin"/>
    </w:r>
    <w:r>
      <w:rPr>
        <w:rStyle w:val="PageNumber"/>
        <w:rFonts w:cs="Arial"/>
      </w:rPr>
      <w:instrText xml:space="preserve"> PAGE </w:instrText>
    </w:r>
    <w:r>
      <w:rPr>
        <w:rStyle w:val="PageNumber"/>
        <w:rFonts w:cs="Arial"/>
      </w:rPr>
      <w:fldChar w:fldCharType="separate"/>
    </w:r>
    <w:r w:rsidR="00415C18">
      <w:rPr>
        <w:rStyle w:val="PageNumber"/>
        <w:rFonts w:cs="Arial"/>
        <w:noProof/>
      </w:rPr>
      <w:t>5</w:t>
    </w:r>
    <w:r>
      <w:rPr>
        <w:rStyle w:val="PageNumber"/>
        <w:rFonts w:cs="Arial"/>
      </w:rPr>
      <w:fldChar w:fldCharType="end"/>
    </w:r>
  </w:p>
  <w:p w14:paraId="2AEF9A51" w14:textId="77777777" w:rsidR="006B0A5F" w:rsidRDefault="006B0A5F" w:rsidP="008B239D">
    <w:pPr>
      <w:pStyle w:val="Footer"/>
    </w:pPr>
  </w:p>
  <w:p w14:paraId="44FFD916" w14:textId="77777777" w:rsidR="008B239D" w:rsidRPr="008B239D" w:rsidRDefault="004601BC" w:rsidP="008B239D">
    <w:pPr>
      <w:pStyle w:val="Footer"/>
    </w:pPr>
    <w:r>
      <w:rPr>
        <w:noProof/>
      </w:rPr>
      <w:fldChar w:fldCharType="begin"/>
    </w:r>
    <w:r>
      <w:rPr>
        <w:noProof/>
      </w:rPr>
      <w:instrText xml:space="preserve"> FILENAME \p  \* MERGEFORMAT </w:instrText>
    </w:r>
    <w:r>
      <w:rPr>
        <w:noProof/>
      </w:rPr>
      <w:fldChar w:fldCharType="separate"/>
    </w:r>
    <w:r w:rsidR="008B239D">
      <w:rPr>
        <w:noProof/>
      </w:rPr>
      <w:t>N:\Docs\2017000000\1384962.doc</w:t>
    </w:r>
    <w:r>
      <w:rPr>
        <w:noProof/>
      </w:rPr>
      <w:fldChar w:fldCharType="end"/>
    </w:r>
    <w:r w:rsidR="008B239D">
      <w: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7EACC" w14:textId="77777777" w:rsidR="0076470D" w:rsidRDefault="0076470D">
      <w:pPr>
        <w:pStyle w:val="Level1"/>
      </w:pPr>
      <w:r>
        <w:separator/>
      </w:r>
    </w:p>
  </w:footnote>
  <w:footnote w:type="continuationSeparator" w:id="0">
    <w:p w14:paraId="78FFA31E" w14:textId="77777777" w:rsidR="0076470D" w:rsidRDefault="0076470D">
      <w:pPr>
        <w:pStyle w:val="Level1"/>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864D2"/>
    <w:multiLevelType w:val="hybridMultilevel"/>
    <w:tmpl w:val="53BE2F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BE42B3"/>
    <w:multiLevelType w:val="hybridMultilevel"/>
    <w:tmpl w:val="22F0A0E4"/>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744423B"/>
    <w:multiLevelType w:val="hybridMultilevel"/>
    <w:tmpl w:val="D7185E1C"/>
    <w:lvl w:ilvl="0" w:tplc="0C090001">
      <w:start w:val="1"/>
      <w:numFmt w:val="bullet"/>
      <w:lvlText w:val=""/>
      <w:lvlJc w:val="left"/>
      <w:pPr>
        <w:ind w:left="1996" w:hanging="360"/>
      </w:pPr>
      <w:rPr>
        <w:rFonts w:ascii="Symbol" w:hAnsi="Symbol" w:hint="default"/>
      </w:rPr>
    </w:lvl>
    <w:lvl w:ilvl="1" w:tplc="0C090003" w:tentative="1">
      <w:start w:val="1"/>
      <w:numFmt w:val="bullet"/>
      <w:lvlText w:val="o"/>
      <w:lvlJc w:val="left"/>
      <w:pPr>
        <w:ind w:left="2716" w:hanging="360"/>
      </w:pPr>
      <w:rPr>
        <w:rFonts w:ascii="Courier New" w:hAnsi="Courier New" w:cs="Courier New" w:hint="default"/>
      </w:rPr>
    </w:lvl>
    <w:lvl w:ilvl="2" w:tplc="0C090005" w:tentative="1">
      <w:start w:val="1"/>
      <w:numFmt w:val="bullet"/>
      <w:lvlText w:val=""/>
      <w:lvlJc w:val="left"/>
      <w:pPr>
        <w:ind w:left="3436" w:hanging="360"/>
      </w:pPr>
      <w:rPr>
        <w:rFonts w:ascii="Wingdings" w:hAnsi="Wingdings" w:hint="default"/>
      </w:rPr>
    </w:lvl>
    <w:lvl w:ilvl="3" w:tplc="0C090001" w:tentative="1">
      <w:start w:val="1"/>
      <w:numFmt w:val="bullet"/>
      <w:lvlText w:val=""/>
      <w:lvlJc w:val="left"/>
      <w:pPr>
        <w:ind w:left="4156" w:hanging="360"/>
      </w:pPr>
      <w:rPr>
        <w:rFonts w:ascii="Symbol" w:hAnsi="Symbol" w:hint="default"/>
      </w:rPr>
    </w:lvl>
    <w:lvl w:ilvl="4" w:tplc="0C090003" w:tentative="1">
      <w:start w:val="1"/>
      <w:numFmt w:val="bullet"/>
      <w:lvlText w:val="o"/>
      <w:lvlJc w:val="left"/>
      <w:pPr>
        <w:ind w:left="4876" w:hanging="360"/>
      </w:pPr>
      <w:rPr>
        <w:rFonts w:ascii="Courier New" w:hAnsi="Courier New" w:cs="Courier New" w:hint="default"/>
      </w:rPr>
    </w:lvl>
    <w:lvl w:ilvl="5" w:tplc="0C090005" w:tentative="1">
      <w:start w:val="1"/>
      <w:numFmt w:val="bullet"/>
      <w:lvlText w:val=""/>
      <w:lvlJc w:val="left"/>
      <w:pPr>
        <w:ind w:left="5596" w:hanging="360"/>
      </w:pPr>
      <w:rPr>
        <w:rFonts w:ascii="Wingdings" w:hAnsi="Wingdings" w:hint="default"/>
      </w:rPr>
    </w:lvl>
    <w:lvl w:ilvl="6" w:tplc="0C090001" w:tentative="1">
      <w:start w:val="1"/>
      <w:numFmt w:val="bullet"/>
      <w:lvlText w:val=""/>
      <w:lvlJc w:val="left"/>
      <w:pPr>
        <w:ind w:left="6316" w:hanging="360"/>
      </w:pPr>
      <w:rPr>
        <w:rFonts w:ascii="Symbol" w:hAnsi="Symbol" w:hint="default"/>
      </w:rPr>
    </w:lvl>
    <w:lvl w:ilvl="7" w:tplc="0C090003" w:tentative="1">
      <w:start w:val="1"/>
      <w:numFmt w:val="bullet"/>
      <w:lvlText w:val="o"/>
      <w:lvlJc w:val="left"/>
      <w:pPr>
        <w:ind w:left="7036" w:hanging="360"/>
      </w:pPr>
      <w:rPr>
        <w:rFonts w:ascii="Courier New" w:hAnsi="Courier New" w:cs="Courier New" w:hint="default"/>
      </w:rPr>
    </w:lvl>
    <w:lvl w:ilvl="8" w:tplc="0C090005" w:tentative="1">
      <w:start w:val="1"/>
      <w:numFmt w:val="bullet"/>
      <w:lvlText w:val=""/>
      <w:lvlJc w:val="left"/>
      <w:pPr>
        <w:ind w:left="7756" w:hanging="360"/>
      </w:pPr>
      <w:rPr>
        <w:rFonts w:ascii="Wingdings" w:hAnsi="Wingdings" w:hint="default"/>
      </w:rPr>
    </w:lvl>
  </w:abstractNum>
  <w:abstractNum w:abstractNumId="3" w15:restartNumberingAfterBreak="0">
    <w:nsid w:val="2D3468D1"/>
    <w:multiLevelType w:val="hybridMultilevel"/>
    <w:tmpl w:val="EF0A010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EB5087C"/>
    <w:multiLevelType w:val="multilevel"/>
    <w:tmpl w:val="9EF49EBE"/>
    <w:lvl w:ilvl="0">
      <w:start w:val="1"/>
      <w:numFmt w:val="decimal"/>
      <w:lvlText w:val="%1."/>
      <w:lvlJc w:val="left"/>
      <w:pPr>
        <w:tabs>
          <w:tab w:val="num" w:pos="720"/>
        </w:tabs>
        <w:ind w:left="720" w:hanging="720"/>
      </w:pPr>
      <w:rPr>
        <w:rFonts w:ascii="Arial" w:hAnsi="Arial" w:cs="Times New Roman" w:hint="default"/>
        <w:b w:val="0"/>
        <w:i w:val="0"/>
        <w:sz w:val="22"/>
      </w:rPr>
    </w:lvl>
    <w:lvl w:ilvl="1">
      <w:start w:val="1"/>
      <w:numFmt w:val="decimal"/>
      <w:lvlText w:val="%1.%2"/>
      <w:lvlJc w:val="left"/>
      <w:pPr>
        <w:tabs>
          <w:tab w:val="num" w:pos="1418"/>
        </w:tabs>
        <w:ind w:left="1418" w:hanging="698"/>
      </w:pPr>
      <w:rPr>
        <w:rFonts w:ascii="Arial" w:hAnsi="Arial" w:cs="Times New Roman" w:hint="default"/>
        <w:b w:val="0"/>
        <w:i w:val="0"/>
        <w:sz w:val="22"/>
      </w:rPr>
    </w:lvl>
    <w:lvl w:ilvl="2">
      <w:start w:val="1"/>
      <w:numFmt w:val="decimal"/>
      <w:lvlText w:val="%1.%2.%3"/>
      <w:lvlJc w:val="left"/>
      <w:pPr>
        <w:tabs>
          <w:tab w:val="num" w:pos="2211"/>
        </w:tabs>
        <w:ind w:left="2211" w:hanging="793"/>
      </w:pPr>
      <w:rPr>
        <w:rFonts w:ascii="Arial" w:hAnsi="Arial" w:cs="Times New Roman" w:hint="default"/>
        <w:b w:val="0"/>
        <w:i w:val="0"/>
        <w:sz w:val="22"/>
      </w:rPr>
    </w:lvl>
    <w:lvl w:ilvl="3">
      <w:start w:val="1"/>
      <w:numFmt w:val="lowerLetter"/>
      <w:lvlText w:val="(%4)"/>
      <w:lvlJc w:val="left"/>
      <w:pPr>
        <w:tabs>
          <w:tab w:val="num" w:pos="2892"/>
        </w:tabs>
        <w:ind w:left="2892" w:hanging="681"/>
      </w:pPr>
      <w:rPr>
        <w:rFonts w:ascii="Arial" w:hAnsi="Arial" w:cs="Times New Roman" w:hint="default"/>
        <w:b w:val="0"/>
        <w:i w:val="0"/>
        <w:sz w:val="22"/>
      </w:rPr>
    </w:lvl>
    <w:lvl w:ilvl="4">
      <w:start w:val="1"/>
      <w:numFmt w:val="lowerRoman"/>
      <w:lvlText w:val="(%5)"/>
      <w:lvlJc w:val="left"/>
      <w:pPr>
        <w:tabs>
          <w:tab w:val="num" w:pos="3572"/>
        </w:tabs>
        <w:ind w:left="3572" w:hanging="680"/>
      </w:pPr>
      <w:rPr>
        <w:rFonts w:ascii="Arial" w:hAnsi="Arial" w:cs="Times New Roman" w:hint="default"/>
        <w:b w:val="0"/>
        <w:i w:val="0"/>
        <w:sz w:val="22"/>
      </w:rPr>
    </w:lvl>
    <w:lvl w:ilvl="5">
      <w:start w:val="1"/>
      <w:numFmt w:val="decimal"/>
      <w:lvlText w:val="(%6)"/>
      <w:lvlJc w:val="left"/>
      <w:pPr>
        <w:tabs>
          <w:tab w:val="num" w:pos="4253"/>
        </w:tabs>
        <w:ind w:left="4253" w:hanging="681"/>
      </w:pPr>
      <w:rPr>
        <w:rFonts w:ascii="Arial" w:hAnsi="Arial" w:cs="Times New Roman" w:hint="default"/>
        <w:b w:val="0"/>
        <w:i w:val="0"/>
        <w:sz w:val="22"/>
      </w:rPr>
    </w:lvl>
    <w:lvl w:ilvl="6">
      <w:start w:val="1"/>
      <w:numFmt w:val="none"/>
      <w:lvlText w:val=""/>
      <w:lvlJc w:val="left"/>
      <w:pPr>
        <w:tabs>
          <w:tab w:val="num" w:pos="0"/>
        </w:tabs>
      </w:pPr>
      <w:rPr>
        <w:rFonts w:ascii="Arial" w:hAnsi="Arial" w:cs="Times New Roman" w:hint="default"/>
        <w:b w:val="0"/>
        <w:i w:val="0"/>
        <w:sz w:val="20"/>
      </w:rPr>
    </w:lvl>
    <w:lvl w:ilvl="7">
      <w:start w:val="1"/>
      <w:numFmt w:val="none"/>
      <w:lvlText w:val=""/>
      <w:lvlJc w:val="left"/>
      <w:pPr>
        <w:tabs>
          <w:tab w:val="num" w:pos="0"/>
        </w:tabs>
      </w:pPr>
      <w:rPr>
        <w:rFonts w:ascii="Arial" w:hAnsi="Arial" w:cs="Times New Roman" w:hint="default"/>
        <w:b w:val="0"/>
        <w:i w:val="0"/>
        <w:sz w:val="20"/>
      </w:rPr>
    </w:lvl>
    <w:lvl w:ilvl="8">
      <w:start w:val="1"/>
      <w:numFmt w:val="none"/>
      <w:lvlText w:val=""/>
      <w:lvlJc w:val="left"/>
      <w:pPr>
        <w:tabs>
          <w:tab w:val="num" w:pos="0"/>
        </w:tabs>
      </w:pPr>
      <w:rPr>
        <w:rFonts w:ascii="Arial" w:hAnsi="Arial" w:cs="Times New Roman" w:hint="default"/>
        <w:b w:val="0"/>
        <w:i w:val="0"/>
        <w:sz w:val="20"/>
      </w:rPr>
    </w:lvl>
  </w:abstractNum>
  <w:abstractNum w:abstractNumId="5" w15:restartNumberingAfterBreak="0">
    <w:nsid w:val="41E70729"/>
    <w:multiLevelType w:val="multilevel"/>
    <w:tmpl w:val="C6428CC8"/>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418"/>
        </w:tabs>
        <w:ind w:left="1418" w:hanging="698"/>
      </w:pPr>
      <w:rPr>
        <w:rFonts w:cs="Times New Roman" w:hint="default"/>
      </w:rPr>
    </w:lvl>
    <w:lvl w:ilvl="2">
      <w:start w:val="1"/>
      <w:numFmt w:val="decimal"/>
      <w:lvlText w:val="%1.%2.%3"/>
      <w:lvlJc w:val="left"/>
      <w:pPr>
        <w:tabs>
          <w:tab w:val="num" w:pos="2211"/>
        </w:tabs>
        <w:ind w:left="2211" w:hanging="793"/>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 w15:restartNumberingAfterBreak="0">
    <w:nsid w:val="45662149"/>
    <w:multiLevelType w:val="multilevel"/>
    <w:tmpl w:val="4E4636D4"/>
    <w:name w:val="LD_Standard"/>
    <w:lvl w:ilvl="0">
      <w:start w:val="1"/>
      <w:numFmt w:val="none"/>
      <w:suff w:val="nothing"/>
      <w:lvlText w:val="%1"/>
      <w:lvlJc w:val="left"/>
      <w:pPr>
        <w:tabs>
          <w:tab w:val="num" w:pos="0"/>
        </w:tabs>
      </w:pPr>
      <w:rPr>
        <w:rFonts w:cs="Times New Roman" w:hint="default"/>
      </w:rPr>
    </w:lvl>
    <w:lvl w:ilvl="1">
      <w:start w:val="1"/>
      <w:numFmt w:val="decimal"/>
      <w:lvlText w:val="%2%1."/>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1)"/>
      <w:lvlJc w:val="left"/>
      <w:pPr>
        <w:tabs>
          <w:tab w:val="num" w:pos="2126"/>
        </w:tabs>
        <w:ind w:left="2126" w:hanging="709"/>
      </w:pPr>
      <w:rPr>
        <w:rFonts w:cs="Times New Roman" w:hint="default"/>
      </w:rPr>
    </w:lvl>
    <w:lvl w:ilvl="4">
      <w:start w:val="1"/>
      <w:numFmt w:val="upperLetter"/>
      <w:lvlText w:val="(%5%1)"/>
      <w:lvlJc w:val="left"/>
      <w:pPr>
        <w:tabs>
          <w:tab w:val="num" w:pos="2835"/>
        </w:tabs>
        <w:ind w:left="2835" w:hanging="709"/>
      </w:pPr>
      <w:rPr>
        <w:rFonts w:cs="Times New Roman" w:hint="default"/>
      </w:rPr>
    </w:lvl>
    <w:lvl w:ilvl="5">
      <w:start w:val="1"/>
      <w:numFmt w:val="decimal"/>
      <w:lvlText w:val="(%6%1)"/>
      <w:lvlJc w:val="left"/>
      <w:pPr>
        <w:tabs>
          <w:tab w:val="num" w:pos="3543"/>
        </w:tabs>
        <w:ind w:left="3543" w:hanging="708"/>
      </w:pPr>
      <w:rPr>
        <w:rFonts w:cs="Times New Roman" w:hint="default"/>
      </w:rPr>
    </w:lvl>
    <w:lvl w:ilvl="6">
      <w:start w:val="1"/>
      <w:numFmt w:val="none"/>
      <w:lvlText w:val="%7%1"/>
      <w:lvlJc w:val="left"/>
      <w:pPr>
        <w:tabs>
          <w:tab w:val="num" w:pos="709"/>
        </w:tabs>
        <w:ind w:left="709" w:hanging="709"/>
      </w:pPr>
      <w:rPr>
        <w:rFonts w:cs="Times New Roman" w:hint="default"/>
      </w:rPr>
    </w:lvl>
    <w:lvl w:ilvl="7">
      <w:start w:val="1"/>
      <w:numFmt w:val="none"/>
      <w:lvlText w:val="%8%1"/>
      <w:lvlJc w:val="left"/>
      <w:pPr>
        <w:tabs>
          <w:tab w:val="num" w:pos="709"/>
        </w:tabs>
        <w:ind w:left="709" w:hanging="709"/>
      </w:pPr>
      <w:rPr>
        <w:rFonts w:cs="Times New Roman" w:hint="default"/>
      </w:rPr>
    </w:lvl>
    <w:lvl w:ilvl="8">
      <w:start w:val="1"/>
      <w:numFmt w:val="none"/>
      <w:lvlText w:val="%9%1"/>
      <w:lvlJc w:val="left"/>
      <w:pPr>
        <w:tabs>
          <w:tab w:val="num" w:pos="709"/>
        </w:tabs>
        <w:ind w:left="709" w:hanging="709"/>
      </w:pPr>
      <w:rPr>
        <w:rFonts w:cs="Times New Roman" w:hint="default"/>
      </w:rPr>
    </w:lvl>
  </w:abstractNum>
  <w:abstractNum w:abstractNumId="7" w15:restartNumberingAfterBreak="0">
    <w:nsid w:val="4BD31D72"/>
    <w:multiLevelType w:val="hybridMultilevel"/>
    <w:tmpl w:val="CD4EE54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4423AFD"/>
    <w:multiLevelType w:val="multilevel"/>
    <w:tmpl w:val="C6428CC8"/>
    <w:lvl w:ilvl="0">
      <w:start w:val="1"/>
      <w:numFmt w:val="decimal"/>
      <w:pStyle w:val="ClauseLevel1"/>
      <w:lvlText w:val="%1."/>
      <w:lvlJc w:val="left"/>
      <w:pPr>
        <w:tabs>
          <w:tab w:val="num" w:pos="720"/>
        </w:tabs>
        <w:ind w:left="720" w:hanging="720"/>
      </w:pPr>
      <w:rPr>
        <w:rFonts w:ascii="Arial" w:hAnsi="Arial" w:cs="Arial" w:hint="default"/>
        <w:b w:val="0"/>
        <w:bCs w:val="0"/>
        <w:i w:val="0"/>
        <w:iCs w:val="0"/>
        <w:sz w:val="20"/>
        <w:szCs w:val="20"/>
      </w:rPr>
    </w:lvl>
    <w:lvl w:ilvl="1">
      <w:start w:val="1"/>
      <w:numFmt w:val="lowerLetter"/>
      <w:pStyle w:val="ClauseLevel2"/>
      <w:lvlText w:val="%2)"/>
      <w:lvlJc w:val="left"/>
      <w:pPr>
        <w:tabs>
          <w:tab w:val="num" w:pos="1418"/>
        </w:tabs>
        <w:ind w:left="1418" w:hanging="698"/>
      </w:pPr>
      <w:rPr>
        <w:rFonts w:cs="Times New Roman" w:hint="default"/>
      </w:rPr>
    </w:lvl>
    <w:lvl w:ilvl="2">
      <w:start w:val="1"/>
      <w:numFmt w:val="decimal"/>
      <w:pStyle w:val="ClauseLevel3"/>
      <w:lvlText w:val="%1.%2.%3"/>
      <w:lvlJc w:val="left"/>
      <w:pPr>
        <w:tabs>
          <w:tab w:val="num" w:pos="2211"/>
        </w:tabs>
        <w:ind w:left="2211" w:hanging="793"/>
      </w:pPr>
      <w:rPr>
        <w:rFonts w:cs="Times New Roman" w:hint="default"/>
      </w:rPr>
    </w:lvl>
    <w:lvl w:ilvl="3">
      <w:start w:val="1"/>
      <w:numFmt w:val="decimal"/>
      <w:pStyle w:val="LDStandard4"/>
      <w:lvlText w:val="(%4)"/>
      <w:lvlJc w:val="left"/>
      <w:pPr>
        <w:tabs>
          <w:tab w:val="num" w:pos="1440"/>
        </w:tabs>
        <w:ind w:left="1440" w:hanging="360"/>
      </w:pPr>
      <w:rPr>
        <w:rFonts w:cs="Times New Roman" w:hint="default"/>
      </w:rPr>
    </w:lvl>
    <w:lvl w:ilvl="4">
      <w:start w:val="1"/>
      <w:numFmt w:val="lowerLetter"/>
      <w:pStyle w:val="LDStandard5"/>
      <w:lvlText w:val="(%5)"/>
      <w:lvlJc w:val="left"/>
      <w:pPr>
        <w:tabs>
          <w:tab w:val="num" w:pos="1800"/>
        </w:tabs>
        <w:ind w:left="1800" w:hanging="360"/>
      </w:pPr>
      <w:rPr>
        <w:rFonts w:cs="Times New Roman" w:hint="default"/>
      </w:rPr>
    </w:lvl>
    <w:lvl w:ilvl="5">
      <w:start w:val="1"/>
      <w:numFmt w:val="lowerRoman"/>
      <w:pStyle w:val="LDStandard6"/>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 w15:restartNumberingAfterBreak="0">
    <w:nsid w:val="6EB96CD3"/>
    <w:multiLevelType w:val="multilevel"/>
    <w:tmpl w:val="468CF5FA"/>
    <w:lvl w:ilvl="0">
      <w:start w:val="1"/>
      <w:numFmt w:val="decimal"/>
      <w:pStyle w:val="ClauseTimesLevel1"/>
      <w:lvlText w:val="%1."/>
      <w:lvlJc w:val="left"/>
      <w:pPr>
        <w:tabs>
          <w:tab w:val="num" w:pos="720"/>
        </w:tabs>
        <w:ind w:left="720" w:hanging="720"/>
      </w:pPr>
      <w:rPr>
        <w:rFonts w:ascii="Times New Roman" w:hAnsi="Times New Roman" w:cs="Times New Roman" w:hint="default"/>
        <w:b w:val="0"/>
        <w:i w:val="0"/>
        <w:sz w:val="24"/>
      </w:rPr>
    </w:lvl>
    <w:lvl w:ilvl="1">
      <w:start w:val="1"/>
      <w:numFmt w:val="decimal"/>
      <w:pStyle w:val="ClauseTimesLevel2"/>
      <w:lvlText w:val="%1.%2"/>
      <w:lvlJc w:val="left"/>
      <w:pPr>
        <w:tabs>
          <w:tab w:val="num" w:pos="1418"/>
        </w:tabs>
        <w:ind w:left="1418" w:hanging="698"/>
      </w:pPr>
      <w:rPr>
        <w:rFonts w:ascii="Times New Roman" w:hAnsi="Times New Roman" w:cs="Times New Roman" w:hint="default"/>
        <w:b w:val="0"/>
        <w:i w:val="0"/>
        <w:sz w:val="24"/>
      </w:rPr>
    </w:lvl>
    <w:lvl w:ilvl="2">
      <w:start w:val="1"/>
      <w:numFmt w:val="decimal"/>
      <w:pStyle w:val="ClauseTimesLevel3"/>
      <w:lvlText w:val="%1.%2.%3"/>
      <w:lvlJc w:val="left"/>
      <w:pPr>
        <w:tabs>
          <w:tab w:val="num" w:pos="2211"/>
        </w:tabs>
        <w:ind w:left="2211" w:hanging="793"/>
      </w:pPr>
      <w:rPr>
        <w:rFonts w:ascii="Times New Roman" w:hAnsi="Times New Roman" w:cs="Times New Roman" w:hint="default"/>
        <w:b w:val="0"/>
        <w:i w:val="0"/>
        <w:sz w:val="24"/>
      </w:rPr>
    </w:lvl>
    <w:lvl w:ilvl="3">
      <w:start w:val="1"/>
      <w:numFmt w:val="lowerLetter"/>
      <w:pStyle w:val="ClauseTimesLevel4"/>
      <w:lvlText w:val="(%4)"/>
      <w:lvlJc w:val="left"/>
      <w:pPr>
        <w:tabs>
          <w:tab w:val="num" w:pos="2892"/>
        </w:tabs>
        <w:ind w:left="2892" w:hanging="681"/>
      </w:pPr>
      <w:rPr>
        <w:rFonts w:ascii="Times New Roman" w:hAnsi="Times New Roman" w:cs="Times New Roman" w:hint="default"/>
        <w:b w:val="0"/>
        <w:i w:val="0"/>
        <w:sz w:val="24"/>
      </w:rPr>
    </w:lvl>
    <w:lvl w:ilvl="4">
      <w:start w:val="1"/>
      <w:numFmt w:val="lowerRoman"/>
      <w:pStyle w:val="ClauseTimesLevel5"/>
      <w:lvlText w:val="(%5)"/>
      <w:lvlJc w:val="left"/>
      <w:pPr>
        <w:tabs>
          <w:tab w:val="num" w:pos="3572"/>
        </w:tabs>
        <w:ind w:left="3572" w:hanging="680"/>
      </w:pPr>
      <w:rPr>
        <w:rFonts w:ascii="Times New Roman" w:hAnsi="Times New Roman" w:cs="Times New Roman" w:hint="default"/>
        <w:b w:val="0"/>
        <w:i w:val="0"/>
        <w:sz w:val="24"/>
      </w:rPr>
    </w:lvl>
    <w:lvl w:ilvl="5">
      <w:start w:val="1"/>
      <w:numFmt w:val="decimal"/>
      <w:pStyle w:val="ClauseTimesLevel6"/>
      <w:lvlText w:val="(%6)"/>
      <w:lvlJc w:val="left"/>
      <w:pPr>
        <w:tabs>
          <w:tab w:val="num" w:pos="4253"/>
        </w:tabs>
        <w:ind w:left="4253" w:hanging="681"/>
      </w:pPr>
      <w:rPr>
        <w:rFonts w:ascii="Times New Roman" w:hAnsi="Times New Roman" w:cs="Times New Roman" w:hint="default"/>
        <w:b w:val="0"/>
        <w:i w:val="0"/>
        <w:sz w:val="24"/>
      </w:rPr>
    </w:lvl>
    <w:lvl w:ilvl="6">
      <w:start w:val="1"/>
      <w:numFmt w:val="none"/>
      <w:lvlText w:val="%7"/>
      <w:lvlJc w:val="left"/>
      <w:pPr>
        <w:tabs>
          <w:tab w:val="num" w:pos="0"/>
        </w:tabs>
      </w:pPr>
      <w:rPr>
        <w:rFonts w:ascii="Times New Roman" w:hAnsi="Times New Roman" w:cs="Times New Roman" w:hint="default"/>
        <w:b w:val="0"/>
        <w:i w:val="0"/>
        <w:sz w:val="24"/>
      </w:rPr>
    </w:lvl>
    <w:lvl w:ilvl="7">
      <w:start w:val="1"/>
      <w:numFmt w:val="none"/>
      <w:lvlText w:val=""/>
      <w:lvlJc w:val="left"/>
      <w:pPr>
        <w:tabs>
          <w:tab w:val="num" w:pos="0"/>
        </w:tabs>
      </w:pPr>
      <w:rPr>
        <w:rFonts w:ascii="Times New Roman" w:hAnsi="Times New Roman" w:cs="Times New Roman" w:hint="default"/>
        <w:b w:val="0"/>
        <w:i w:val="0"/>
        <w:sz w:val="24"/>
      </w:rPr>
    </w:lvl>
    <w:lvl w:ilvl="8">
      <w:start w:val="1"/>
      <w:numFmt w:val="none"/>
      <w:lvlText w:val=""/>
      <w:lvlJc w:val="left"/>
      <w:pPr>
        <w:tabs>
          <w:tab w:val="num" w:pos="0"/>
        </w:tabs>
      </w:pPr>
      <w:rPr>
        <w:rFonts w:ascii="Times New Roman" w:hAnsi="Times New Roman" w:cs="Times New Roman" w:hint="default"/>
        <w:b w:val="0"/>
        <w:i w:val="0"/>
        <w:sz w:val="24"/>
      </w:rPr>
    </w:lvl>
  </w:abstractNum>
  <w:num w:numId="1" w16cid:durableId="1063331930">
    <w:abstractNumId w:val="8"/>
  </w:num>
  <w:num w:numId="2" w16cid:durableId="1286037358">
    <w:abstractNumId w:val="5"/>
  </w:num>
  <w:num w:numId="3" w16cid:durableId="1728844000">
    <w:abstractNumId w:val="4"/>
  </w:num>
  <w:num w:numId="4" w16cid:durableId="1196505307">
    <w:abstractNumId w:val="9"/>
  </w:num>
  <w:num w:numId="5" w16cid:durableId="1318609985">
    <w:abstractNumId w:val="3"/>
  </w:num>
  <w:num w:numId="6" w16cid:durableId="1495956036">
    <w:abstractNumId w:val="0"/>
  </w:num>
  <w:num w:numId="7" w16cid:durableId="1774595468">
    <w:abstractNumId w:val="7"/>
  </w:num>
  <w:num w:numId="8" w16cid:durableId="1035077454">
    <w:abstractNumId w:val="1"/>
  </w:num>
  <w:num w:numId="9" w16cid:durableId="58350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isplayHorizontalDrawingGridEvery w:val="0"/>
  <w:displayVerticalDrawingGridEvery w:val="0"/>
  <w:noPunctuationKerning/>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53A"/>
    <w:rsid w:val="00020C56"/>
    <w:rsid w:val="0009574B"/>
    <w:rsid w:val="001872BC"/>
    <w:rsid w:val="00194039"/>
    <w:rsid w:val="001A6FC1"/>
    <w:rsid w:val="001B698B"/>
    <w:rsid w:val="001C3BEA"/>
    <w:rsid w:val="0026702D"/>
    <w:rsid w:val="0027415A"/>
    <w:rsid w:val="003157E1"/>
    <w:rsid w:val="00332289"/>
    <w:rsid w:val="00361623"/>
    <w:rsid w:val="00412018"/>
    <w:rsid w:val="00415C18"/>
    <w:rsid w:val="00422CBF"/>
    <w:rsid w:val="00437509"/>
    <w:rsid w:val="004601BC"/>
    <w:rsid w:val="00487BAA"/>
    <w:rsid w:val="004C2032"/>
    <w:rsid w:val="004E201D"/>
    <w:rsid w:val="0055513F"/>
    <w:rsid w:val="005D5AB2"/>
    <w:rsid w:val="00630F52"/>
    <w:rsid w:val="006408BB"/>
    <w:rsid w:val="006B0A5F"/>
    <w:rsid w:val="006D34F9"/>
    <w:rsid w:val="0070005F"/>
    <w:rsid w:val="007102AD"/>
    <w:rsid w:val="0076470D"/>
    <w:rsid w:val="007A01F1"/>
    <w:rsid w:val="00801954"/>
    <w:rsid w:val="00834D97"/>
    <w:rsid w:val="00855C0B"/>
    <w:rsid w:val="00863BF2"/>
    <w:rsid w:val="008770F5"/>
    <w:rsid w:val="008B239D"/>
    <w:rsid w:val="00913CF5"/>
    <w:rsid w:val="00926D94"/>
    <w:rsid w:val="00947303"/>
    <w:rsid w:val="009C00F7"/>
    <w:rsid w:val="009D140E"/>
    <w:rsid w:val="009E193A"/>
    <w:rsid w:val="009F3E57"/>
    <w:rsid w:val="00A06F8B"/>
    <w:rsid w:val="00A34C95"/>
    <w:rsid w:val="00A4041B"/>
    <w:rsid w:val="00A42346"/>
    <w:rsid w:val="00A532E6"/>
    <w:rsid w:val="00A605D4"/>
    <w:rsid w:val="00B3380B"/>
    <w:rsid w:val="00B57914"/>
    <w:rsid w:val="00B8090F"/>
    <w:rsid w:val="00B871BC"/>
    <w:rsid w:val="00BF051B"/>
    <w:rsid w:val="00BF7C44"/>
    <w:rsid w:val="00C05C10"/>
    <w:rsid w:val="00C72710"/>
    <w:rsid w:val="00CF72BB"/>
    <w:rsid w:val="00D2014C"/>
    <w:rsid w:val="00D21EB5"/>
    <w:rsid w:val="00D849CD"/>
    <w:rsid w:val="00DD254D"/>
    <w:rsid w:val="00DD4C9A"/>
    <w:rsid w:val="00DE2D38"/>
    <w:rsid w:val="00DF2C12"/>
    <w:rsid w:val="00E573CF"/>
    <w:rsid w:val="00E82B5C"/>
    <w:rsid w:val="00EB1229"/>
    <w:rsid w:val="00F0252C"/>
    <w:rsid w:val="00F65E03"/>
    <w:rsid w:val="00F9169D"/>
    <w:rsid w:val="00FA3B36"/>
    <w:rsid w:val="00FD353A"/>
    <w:rsid w:val="00FF57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757C8A90"/>
  <w14:defaultImageDpi w14:val="0"/>
  <w15:docId w15:val="{356DF6E6-F9E2-4D88-BB50-5FC813567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3"/>
      <w:lang w:eastAsia="en-US"/>
    </w:rPr>
  </w:style>
  <w:style w:type="paragraph" w:styleId="Heading1">
    <w:name w:val="heading 1"/>
    <w:basedOn w:val="Normal"/>
    <w:next w:val="Normal"/>
    <w:link w:val="Heading1Char"/>
    <w:uiPriority w:val="99"/>
    <w:qFormat/>
    <w:pPr>
      <w:keepNext/>
      <w:spacing w:before="240" w:after="60"/>
      <w:outlineLvl w:val="0"/>
    </w:pPr>
    <w:rPr>
      <w:b/>
      <w:bCs/>
      <w:kern w:val="28"/>
      <w:sz w:val="28"/>
      <w:szCs w:val="28"/>
    </w:rPr>
  </w:style>
  <w:style w:type="paragraph" w:styleId="Heading2">
    <w:name w:val="heading 2"/>
    <w:basedOn w:val="Normal"/>
    <w:next w:val="Normal"/>
    <w:link w:val="Heading2Char"/>
    <w:uiPriority w:val="99"/>
    <w:qFormat/>
    <w:pPr>
      <w:keepNext/>
      <w:jc w:val="center"/>
      <w:outlineLvl w:val="1"/>
    </w:pPr>
    <w:rPr>
      <w:b/>
      <w:bCs/>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libri Light" w:eastAsia="Times New Roman" w:hAnsi="Calibri Light" w:cs="Times New Roman"/>
      <w:b/>
      <w:bCs/>
      <w:kern w:val="32"/>
      <w:sz w:val="32"/>
      <w:szCs w:val="32"/>
      <w:lang w:val="x-none" w:eastAsia="en-US"/>
    </w:rPr>
  </w:style>
  <w:style w:type="character" w:customStyle="1" w:styleId="Heading2Char">
    <w:name w:val="Heading 2 Char"/>
    <w:link w:val="Heading2"/>
    <w:uiPriority w:val="9"/>
    <w:semiHidden/>
    <w:rPr>
      <w:rFonts w:ascii="Calibri Light" w:eastAsia="Times New Roman" w:hAnsi="Calibri Light" w:cs="Times New Roman"/>
      <w:b/>
      <w:bCs/>
      <w:i/>
      <w:iCs/>
      <w:sz w:val="28"/>
      <w:szCs w:val="28"/>
      <w:lang w:eastAsia="en-US"/>
    </w:rPr>
  </w:style>
  <w:style w:type="paragraph" w:customStyle="1" w:styleId="Level1">
    <w:name w:val="Level 1"/>
    <w:basedOn w:val="Normal"/>
    <w:uiPriority w:val="99"/>
    <w:pPr>
      <w:widowControl w:val="0"/>
      <w:outlineLvl w:val="0"/>
    </w:pPr>
    <w:rPr>
      <w:sz w:val="24"/>
      <w:szCs w:val="24"/>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semiHidden/>
    <w:rPr>
      <w:rFonts w:ascii="Arial" w:hAnsi="Arial" w:cs="Arial"/>
      <w:sz w:val="20"/>
      <w:szCs w:val="20"/>
      <w:lang w:eastAsia="en-US"/>
    </w:rPr>
  </w:style>
  <w:style w:type="paragraph" w:styleId="Footer">
    <w:name w:val="footer"/>
    <w:basedOn w:val="Normal"/>
    <w:link w:val="FooterChar"/>
    <w:uiPriority w:val="99"/>
    <w:pPr>
      <w:tabs>
        <w:tab w:val="right" w:pos="9781"/>
      </w:tabs>
    </w:pPr>
    <w:rPr>
      <w:sz w:val="14"/>
      <w:szCs w:val="14"/>
      <w:lang w:val="en-US"/>
    </w:rPr>
  </w:style>
  <w:style w:type="character" w:customStyle="1" w:styleId="FooterChar">
    <w:name w:val="Footer Char"/>
    <w:link w:val="Footer"/>
    <w:uiPriority w:val="99"/>
    <w:semiHidden/>
    <w:rPr>
      <w:rFonts w:ascii="Arial" w:hAnsi="Arial" w:cs="Arial"/>
      <w:sz w:val="20"/>
      <w:szCs w:val="20"/>
      <w:lang w:eastAsia="en-US"/>
    </w:rPr>
  </w:style>
  <w:style w:type="character" w:styleId="PageNumber">
    <w:name w:val="page number"/>
    <w:uiPriority w:val="99"/>
    <w:rPr>
      <w:rFonts w:cs="Times New Roman"/>
    </w:rPr>
  </w:style>
  <w:style w:type="character" w:customStyle="1" w:styleId="FLSmall">
    <w:name w:val="FL_Small"/>
    <w:uiPriority w:val="99"/>
    <w:rPr>
      <w:rFonts w:ascii="Arial" w:hAnsi="Arial" w:cs="Arial"/>
      <w:sz w:val="8"/>
      <w:szCs w:val="8"/>
    </w:rPr>
  </w:style>
  <w:style w:type="paragraph" w:customStyle="1" w:styleId="ClauseLevel1">
    <w:name w:val="Clause Level 1"/>
    <w:basedOn w:val="Normal"/>
    <w:uiPriority w:val="99"/>
    <w:pPr>
      <w:numPr>
        <w:numId w:val="1"/>
      </w:numPr>
      <w:spacing w:before="120" w:after="120"/>
    </w:pPr>
    <w:rPr>
      <w:color w:val="000000"/>
    </w:rPr>
  </w:style>
  <w:style w:type="paragraph" w:customStyle="1" w:styleId="ClauseLevel2">
    <w:name w:val="Clause Level 2"/>
    <w:basedOn w:val="ClauseLevel1"/>
    <w:uiPriority w:val="99"/>
    <w:pPr>
      <w:numPr>
        <w:ilvl w:val="1"/>
      </w:numPr>
    </w:pPr>
  </w:style>
  <w:style w:type="paragraph" w:customStyle="1" w:styleId="ClauseLevel3">
    <w:name w:val="Clause Level 3"/>
    <w:basedOn w:val="ClauseLevel2"/>
    <w:uiPriority w:val="99"/>
    <w:pPr>
      <w:numPr>
        <w:ilvl w:val="2"/>
      </w:numPr>
    </w:pPr>
  </w:style>
  <w:style w:type="character" w:customStyle="1" w:styleId="FLStatic8pt">
    <w:name w:val="FL_Static 8pt"/>
    <w:uiPriority w:val="99"/>
    <w:rPr>
      <w:rFonts w:ascii="Arial" w:hAnsi="Arial"/>
      <w:sz w:val="2"/>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link w:val="BalloonText"/>
    <w:uiPriority w:val="99"/>
    <w:semiHidden/>
    <w:rPr>
      <w:rFonts w:ascii="Segoe UI" w:hAnsi="Segoe UI" w:cs="Segoe UI"/>
      <w:sz w:val="18"/>
      <w:szCs w:val="18"/>
      <w:lang w:eastAsia="en-US"/>
    </w:rPr>
  </w:style>
  <w:style w:type="paragraph" w:styleId="BodyText">
    <w:name w:val="Body Text"/>
    <w:basedOn w:val="Normal"/>
    <w:link w:val="BodyTextChar"/>
    <w:uiPriority w:val="99"/>
    <w:rPr>
      <w:b/>
      <w:bCs/>
      <w:i/>
      <w:iCs/>
      <w:sz w:val="24"/>
      <w:szCs w:val="24"/>
    </w:rPr>
  </w:style>
  <w:style w:type="character" w:customStyle="1" w:styleId="BodyTextChar">
    <w:name w:val="Body Text Char"/>
    <w:link w:val="BodyText"/>
    <w:uiPriority w:val="99"/>
    <w:semiHidden/>
    <w:rPr>
      <w:rFonts w:ascii="Arial" w:hAnsi="Arial" w:cs="Arial"/>
      <w:sz w:val="20"/>
      <w:szCs w:val="20"/>
      <w:lang w:eastAsia="en-US"/>
    </w:rPr>
  </w:style>
  <w:style w:type="paragraph" w:styleId="BodyText2">
    <w:name w:val="Body Text 2"/>
    <w:basedOn w:val="Normal"/>
    <w:link w:val="BodyText2Char"/>
    <w:uiPriority w:val="99"/>
    <w:pPr>
      <w:jc w:val="both"/>
    </w:pPr>
    <w:rPr>
      <w:szCs w:val="23"/>
    </w:rPr>
  </w:style>
  <w:style w:type="character" w:customStyle="1" w:styleId="BodyText2Char">
    <w:name w:val="Body Text 2 Char"/>
    <w:link w:val="BodyText2"/>
    <w:uiPriority w:val="99"/>
    <w:semiHidden/>
    <w:rPr>
      <w:rFonts w:ascii="Arial" w:hAnsi="Arial" w:cs="Arial"/>
      <w:sz w:val="20"/>
      <w:szCs w:val="20"/>
      <w:lang w:eastAsia="en-US"/>
    </w:rPr>
  </w:style>
  <w:style w:type="character" w:styleId="HTMLTypewriter">
    <w:name w:val="HTML Typewriter"/>
    <w:uiPriority w:val="99"/>
    <w:rPr>
      <w:rFonts w:ascii="Arial Unicode MS" w:eastAsia="Times New Roman" w:hAnsi="Arial Unicode MS" w:cs="Arial Unicode MS"/>
      <w:sz w:val="20"/>
      <w:szCs w:val="20"/>
    </w:rPr>
  </w:style>
  <w:style w:type="paragraph" w:customStyle="1" w:styleId="LDStandard1">
    <w:name w:val="LD_Standard1"/>
    <w:basedOn w:val="Normal"/>
    <w:next w:val="Footer"/>
    <w:uiPriority w:val="99"/>
    <w:rsid w:val="005875EB"/>
    <w:pPr>
      <w:tabs>
        <w:tab w:val="num" w:pos="0"/>
        <w:tab w:val="num" w:pos="720"/>
      </w:tabs>
      <w:spacing w:after="240" w:line="360" w:lineRule="auto"/>
      <w:ind w:left="720" w:hanging="720"/>
      <w:jc w:val="both"/>
    </w:pPr>
    <w:rPr>
      <w:b/>
      <w:bCs/>
      <w:szCs w:val="23"/>
    </w:rPr>
  </w:style>
  <w:style w:type="paragraph" w:customStyle="1" w:styleId="LDStandard2">
    <w:name w:val="LD_Standard2"/>
    <w:basedOn w:val="Normal"/>
    <w:uiPriority w:val="99"/>
    <w:rsid w:val="005875EB"/>
    <w:pPr>
      <w:tabs>
        <w:tab w:val="num" w:pos="709"/>
        <w:tab w:val="num" w:pos="1418"/>
      </w:tabs>
      <w:spacing w:after="240" w:line="360" w:lineRule="auto"/>
      <w:ind w:left="709" w:hanging="709"/>
      <w:jc w:val="both"/>
    </w:pPr>
    <w:rPr>
      <w:szCs w:val="23"/>
    </w:rPr>
  </w:style>
  <w:style w:type="paragraph" w:customStyle="1" w:styleId="LDStandard3">
    <w:name w:val="LD_Standard3"/>
    <w:basedOn w:val="Normal"/>
    <w:uiPriority w:val="99"/>
    <w:rsid w:val="005875EB"/>
    <w:pPr>
      <w:tabs>
        <w:tab w:val="num" w:pos="1417"/>
        <w:tab w:val="num" w:pos="2211"/>
      </w:tabs>
      <w:spacing w:after="240" w:line="360" w:lineRule="auto"/>
      <w:ind w:left="1417" w:hanging="708"/>
      <w:jc w:val="both"/>
    </w:pPr>
    <w:rPr>
      <w:szCs w:val="23"/>
    </w:rPr>
  </w:style>
  <w:style w:type="paragraph" w:customStyle="1" w:styleId="LDStandard4">
    <w:name w:val="LD_Standard4"/>
    <w:basedOn w:val="Normal"/>
    <w:next w:val="ClauseLevel1"/>
    <w:uiPriority w:val="99"/>
    <w:rsid w:val="005875EB"/>
    <w:pPr>
      <w:numPr>
        <w:ilvl w:val="3"/>
        <w:numId w:val="1"/>
      </w:numPr>
      <w:tabs>
        <w:tab w:val="num" w:pos="2126"/>
      </w:tabs>
      <w:spacing w:after="240" w:line="360" w:lineRule="auto"/>
      <w:ind w:left="2126" w:hanging="709"/>
      <w:jc w:val="both"/>
    </w:pPr>
    <w:rPr>
      <w:szCs w:val="23"/>
    </w:rPr>
  </w:style>
  <w:style w:type="paragraph" w:customStyle="1" w:styleId="LDStandard5">
    <w:name w:val="LD_Standard5"/>
    <w:basedOn w:val="Normal"/>
    <w:next w:val="ClauseLevel2"/>
    <w:uiPriority w:val="99"/>
    <w:rsid w:val="005875EB"/>
    <w:pPr>
      <w:numPr>
        <w:ilvl w:val="4"/>
        <w:numId w:val="1"/>
      </w:numPr>
      <w:tabs>
        <w:tab w:val="num" w:pos="2835"/>
      </w:tabs>
      <w:spacing w:after="240" w:line="360" w:lineRule="auto"/>
      <w:ind w:left="2835" w:hanging="709"/>
      <w:jc w:val="both"/>
    </w:pPr>
    <w:rPr>
      <w:szCs w:val="23"/>
    </w:rPr>
  </w:style>
  <w:style w:type="paragraph" w:customStyle="1" w:styleId="LDStandard6">
    <w:name w:val="LD_Standard6"/>
    <w:basedOn w:val="Normal"/>
    <w:next w:val="ClauseLevel3"/>
    <w:uiPriority w:val="99"/>
    <w:rsid w:val="005875EB"/>
    <w:pPr>
      <w:numPr>
        <w:ilvl w:val="5"/>
        <w:numId w:val="1"/>
      </w:numPr>
      <w:tabs>
        <w:tab w:val="num" w:pos="3543"/>
      </w:tabs>
      <w:spacing w:after="240" w:line="360" w:lineRule="auto"/>
      <w:ind w:left="3543" w:hanging="708"/>
      <w:jc w:val="both"/>
    </w:pPr>
    <w:rPr>
      <w:szCs w:val="23"/>
    </w:rPr>
  </w:style>
  <w:style w:type="paragraph" w:customStyle="1" w:styleId="LDStandardBodyText">
    <w:name w:val="LD_Standard_BodyText"/>
    <w:basedOn w:val="Normal"/>
    <w:uiPriority w:val="99"/>
    <w:rsid w:val="005875EB"/>
    <w:pPr>
      <w:spacing w:after="240" w:line="360" w:lineRule="auto"/>
      <w:jc w:val="both"/>
    </w:pPr>
    <w:rPr>
      <w:szCs w:val="23"/>
    </w:rPr>
  </w:style>
  <w:style w:type="paragraph" w:customStyle="1" w:styleId="LDStandardHeading">
    <w:name w:val="LD_Standard_Heading"/>
    <w:basedOn w:val="Normal"/>
    <w:next w:val="Normal"/>
    <w:uiPriority w:val="99"/>
    <w:rsid w:val="005875EB"/>
    <w:pPr>
      <w:keepNext/>
      <w:keepLines/>
      <w:spacing w:before="240" w:after="240"/>
      <w:jc w:val="center"/>
    </w:pPr>
    <w:rPr>
      <w:b/>
      <w:bCs/>
      <w:sz w:val="28"/>
      <w:szCs w:val="28"/>
    </w:rPr>
  </w:style>
  <w:style w:type="paragraph" w:customStyle="1" w:styleId="LDStandardSubHeading">
    <w:name w:val="LD_Standard_SubHeading"/>
    <w:basedOn w:val="Normal"/>
    <w:next w:val="Normal"/>
    <w:uiPriority w:val="99"/>
    <w:rsid w:val="005875EB"/>
    <w:pPr>
      <w:keepNext/>
      <w:keepLines/>
      <w:spacing w:after="360" w:line="360" w:lineRule="auto"/>
      <w:jc w:val="center"/>
    </w:pPr>
  </w:style>
  <w:style w:type="paragraph" w:customStyle="1" w:styleId="ClauseLevel4">
    <w:name w:val="Clause Level 4"/>
    <w:basedOn w:val="ClauseLevel3"/>
    <w:uiPriority w:val="99"/>
    <w:rsid w:val="009C00F7"/>
    <w:pPr>
      <w:numPr>
        <w:ilvl w:val="0"/>
        <w:numId w:val="0"/>
      </w:numPr>
      <w:tabs>
        <w:tab w:val="num" w:pos="2892"/>
      </w:tabs>
      <w:spacing w:after="0" w:line="360" w:lineRule="auto"/>
      <w:ind w:left="2892" w:hanging="681"/>
      <w:jc w:val="both"/>
    </w:pPr>
    <w:rPr>
      <w:rFonts w:ascii="Arial" w:hAnsi="Arial" w:cs="Arial"/>
      <w:color w:val="auto"/>
      <w:sz w:val="22"/>
    </w:rPr>
  </w:style>
  <w:style w:type="paragraph" w:customStyle="1" w:styleId="ClauseLevel5">
    <w:name w:val="Clause Level 5"/>
    <w:basedOn w:val="ClauseLevel4"/>
    <w:uiPriority w:val="99"/>
    <w:rsid w:val="009C00F7"/>
    <w:pPr>
      <w:tabs>
        <w:tab w:val="clear" w:pos="2892"/>
        <w:tab w:val="num" w:pos="3572"/>
      </w:tabs>
      <w:ind w:left="3572" w:hanging="680"/>
    </w:pPr>
  </w:style>
  <w:style w:type="paragraph" w:customStyle="1" w:styleId="ClauseLevel6">
    <w:name w:val="Clause Level 6"/>
    <w:basedOn w:val="ClauseLevel5"/>
    <w:uiPriority w:val="99"/>
    <w:rsid w:val="009C00F7"/>
    <w:pPr>
      <w:tabs>
        <w:tab w:val="clear" w:pos="3572"/>
        <w:tab w:val="num" w:pos="4253"/>
      </w:tabs>
      <w:ind w:left="4253" w:hanging="681"/>
    </w:pPr>
  </w:style>
  <w:style w:type="paragraph" w:styleId="FootnoteText">
    <w:name w:val="footnote text"/>
    <w:basedOn w:val="Normal"/>
    <w:link w:val="FootnoteTextChar"/>
    <w:uiPriority w:val="99"/>
    <w:semiHidden/>
    <w:unhideWhenUsed/>
    <w:rsid w:val="009C00F7"/>
    <w:rPr>
      <w:sz w:val="20"/>
    </w:rPr>
  </w:style>
  <w:style w:type="character" w:customStyle="1" w:styleId="FootnoteTextChar">
    <w:name w:val="Footnote Text Char"/>
    <w:link w:val="FootnoteText"/>
    <w:uiPriority w:val="99"/>
    <w:semiHidden/>
    <w:rsid w:val="009C00F7"/>
    <w:rPr>
      <w:lang w:eastAsia="en-US"/>
    </w:rPr>
  </w:style>
  <w:style w:type="character" w:styleId="FootnoteReference">
    <w:name w:val="footnote reference"/>
    <w:uiPriority w:val="99"/>
    <w:semiHidden/>
    <w:unhideWhenUsed/>
    <w:rsid w:val="009C00F7"/>
    <w:rPr>
      <w:vertAlign w:val="superscript"/>
    </w:rPr>
  </w:style>
  <w:style w:type="paragraph" w:customStyle="1" w:styleId="ClauseTimesLevel1">
    <w:name w:val="Clause Times Level 1"/>
    <w:basedOn w:val="Normal"/>
    <w:uiPriority w:val="99"/>
    <w:rsid w:val="009C00F7"/>
    <w:pPr>
      <w:numPr>
        <w:numId w:val="4"/>
      </w:numPr>
      <w:spacing w:before="120" w:line="360" w:lineRule="auto"/>
      <w:jc w:val="both"/>
    </w:pPr>
    <w:rPr>
      <w:rFonts w:cs="Arial"/>
      <w:sz w:val="24"/>
    </w:rPr>
  </w:style>
  <w:style w:type="paragraph" w:customStyle="1" w:styleId="ClauseTimesLevel2">
    <w:name w:val="Clause Times Level 2"/>
    <w:basedOn w:val="ClauseTimesLevel1"/>
    <w:uiPriority w:val="99"/>
    <w:rsid w:val="009C00F7"/>
    <w:pPr>
      <w:numPr>
        <w:ilvl w:val="1"/>
      </w:numPr>
    </w:pPr>
  </w:style>
  <w:style w:type="paragraph" w:customStyle="1" w:styleId="ClauseTimesLevel3">
    <w:name w:val="Clause Times Level 3"/>
    <w:basedOn w:val="ClauseTimesLevel2"/>
    <w:uiPriority w:val="99"/>
    <w:rsid w:val="009C00F7"/>
    <w:pPr>
      <w:numPr>
        <w:ilvl w:val="2"/>
      </w:numPr>
    </w:pPr>
  </w:style>
  <w:style w:type="paragraph" w:customStyle="1" w:styleId="ClauseTimesLevel4">
    <w:name w:val="Clause Times Level 4"/>
    <w:basedOn w:val="ClauseTimesLevel3"/>
    <w:uiPriority w:val="99"/>
    <w:rsid w:val="009C00F7"/>
    <w:pPr>
      <w:numPr>
        <w:ilvl w:val="3"/>
      </w:numPr>
    </w:pPr>
  </w:style>
  <w:style w:type="paragraph" w:customStyle="1" w:styleId="ClauseTimesLevel5">
    <w:name w:val="Clause Times Level 5"/>
    <w:basedOn w:val="ClauseTimesLevel4"/>
    <w:uiPriority w:val="99"/>
    <w:rsid w:val="009C00F7"/>
    <w:pPr>
      <w:numPr>
        <w:ilvl w:val="4"/>
      </w:numPr>
    </w:pPr>
  </w:style>
  <w:style w:type="paragraph" w:customStyle="1" w:styleId="ClauseTimesLevel6">
    <w:name w:val="Clause Times Level 6"/>
    <w:basedOn w:val="ClauseTimesLevel5"/>
    <w:uiPriority w:val="99"/>
    <w:rsid w:val="009C00F7"/>
    <w:pPr>
      <w:numPr>
        <w:ilvl w:val="5"/>
      </w:numPr>
    </w:pPr>
  </w:style>
  <w:style w:type="paragraph" w:styleId="ListParagraph">
    <w:name w:val="List Paragraph"/>
    <w:basedOn w:val="Normal"/>
    <w:uiPriority w:val="34"/>
    <w:qFormat/>
    <w:rsid w:val="007102A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14" Type="http://schemas.openxmlformats.org/officeDocument/2006/relationships/theme" Target="theme/theme1.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4fba139-c4aa-4c4b-a4ce-a759366cfc4b">
      <Value>2820</Value>
    </TaxCatchAll>
    <lcf76f155ced4ddcb4097134ff3c332f xmlns="b9513771-bbc9-4f7e-908e-b1be23604fd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FE196895215BC4BB023432E714494BC" ma:contentTypeVersion="18" ma:contentTypeDescription="Create a new document." ma:contentTypeScope="" ma:versionID="356d086039ea7d5a4bd94ae5fd5e52e6">
  <xsd:schema xmlns:xsd="http://www.w3.org/2001/XMLSchema" xmlns:xs="http://www.w3.org/2001/XMLSchema" xmlns:p="http://schemas.microsoft.com/office/2006/metadata/properties" xmlns:ns2="b9513771-bbc9-4f7e-908e-b1be23604fdb" xmlns:ns3="b4fba139-c4aa-4c4b-a4ce-a759366cfc4b" targetNamespace="http://schemas.microsoft.com/office/2006/metadata/properties" ma:root="true" ma:fieldsID="1603fa3b3fab475adf2fcdab7ff1374a" ns2:_="" ns3:_="">
    <xsd:import namespace="b9513771-bbc9-4f7e-908e-b1be23604fdb"/>
    <xsd:import namespace="b4fba139-c4aa-4c4b-a4ce-a759366cfc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513771-bbc9-4f7e-908e-b1be23604f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97e55fb-4a2c-462a-8ebf-3055ce6a2921"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fba139-c4aa-4c4b-a4ce-a759366cfc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0083684-7059-4052-9584-2e68fc30cdae}" ma:internalName="TaxCatchAll" ma:showField="CatchAllData" ma:web="b4fba139-c4aa-4c4b-a4ce-a759366cfc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4791218C6FD184297AE46DFCAA5C30B" ma:contentTypeVersion="6" ma:contentTypeDescription="Create a new document." ma:contentTypeScope="" ma:versionID="d8caf42c84306e41efb122ad054741f3">
  <xsd:schema xmlns:xsd="http://www.w3.org/2001/XMLSchema" xmlns:xs="http://www.w3.org/2001/XMLSchema" xmlns:p="http://schemas.microsoft.com/office/2006/metadata/properties" xmlns:ns2="5e495f97-b695-4038-927f-ff10f5b2eac8" xmlns:ns3="c8932920-57cb-4959-a45a-5f41d0f16574" targetNamespace="http://schemas.microsoft.com/office/2006/metadata/properties" ma:root="true" ma:fieldsID="3ce1daf9bf3929bc5c1912dcf9f54a27" ns2:_="" ns3:_="">
    <xsd:import namespace="5e495f97-b695-4038-927f-ff10f5b2eac8"/>
    <xsd:import namespace="c8932920-57cb-4959-a45a-5f41d0f16574"/>
    <xsd:element name="properties">
      <xsd:complexType>
        <xsd:sequence>
          <xsd:element name="documentManagement">
            <xsd:complexType>
              <xsd:all>
                <xsd:element ref="ns2:_dlc_DocId" minOccurs="0"/>
                <xsd:element ref="ns2:_dlc_DocIdUrl" minOccurs="0"/>
                <xsd:element ref="ns2:_dlc_DocIdPersistId" minOccurs="0"/>
                <xsd:element ref="ns3:i627a6e98b9d4878921a739f507891a3" minOccurs="0"/>
                <xsd:element ref="ns2:TaxCatchAll" minOccurs="0"/>
                <xsd:element ref="ns3:Category"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495f97-b695-4038-927f-ff10f5b2eac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3c6aec92-f4a7-4ba9-b486-d89847394f5e}" ma:internalName="TaxCatchAll" ma:showField="CatchAllData" ma:web="5e495f97-b695-4038-927f-ff10f5b2eac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8932920-57cb-4959-a45a-5f41d0f16574" elementFormDefault="qualified">
    <xsd:import namespace="http://schemas.microsoft.com/office/2006/documentManagement/types"/>
    <xsd:import namespace="http://schemas.microsoft.com/office/infopath/2007/PartnerControls"/>
    <xsd:element name="i627a6e98b9d4878921a739f507891a3" ma:index="12" nillable="true" ma:taxonomy="true" ma:internalName="i627a6e98b9d4878921a739f507891a3" ma:taxonomyFieldName="Groups" ma:displayName="Groups" ma:default="" ma:fieldId="{2627a6e9-8b9d-4878-921a-739f507891a3}" ma:sspId="197e55fb-4a2c-462a-8ebf-3055ce6a2921" ma:termSetId="44bdf28f-f7fd-4ac7-8dc8-c69d1e18d414" ma:anchorId="00000000-0000-0000-0000-000000000000" ma:open="false" ma:isKeyword="false">
      <xsd:complexType>
        <xsd:sequence>
          <xsd:element ref="pc:Terms" minOccurs="0" maxOccurs="1"/>
        </xsd:sequence>
      </xsd:complexType>
    </xsd:element>
    <xsd:element name="Category" ma:index="14" nillable="true" ma:displayName="Category" ma:format="Dropdown" ma:internalName="Category">
      <xsd:simpleType>
        <xsd:restriction base="dms:Choice">
          <xsd:enumeration value="CCMS Template"/>
          <xsd:enumeration value="Non CCMS templates"/>
          <xsd:enumeration value="Court doc"/>
          <xsd:enumeration value="Letters and memos"/>
          <xsd:enumeration value="Precedent orders"/>
          <xsd:enumeration value="Checklist"/>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E4D1F1-3A39-4166-92E2-3730A9166FCD}">
  <ds:schemaRefs>
    <ds:schemaRef ds:uri="c8932920-57cb-4959-a45a-5f41d0f16574"/>
    <ds:schemaRef ds:uri="http://purl.org/dc/elements/1.1/"/>
    <ds:schemaRef ds:uri="http://schemas.microsoft.com/office/2006/metadata/properties"/>
    <ds:schemaRef ds:uri="5e495f97-b695-4038-927f-ff10f5b2eac8"/>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8CF9A236-C71A-48B0-AC45-FC9BC8CB4D69}"/>
</file>

<file path=customXml/itemProps3.xml><?xml version="1.0" encoding="utf-8"?>
<ds:datastoreItem xmlns:ds="http://schemas.openxmlformats.org/officeDocument/2006/customXml" ds:itemID="{39C1410D-78DE-4D17-A8B1-68E9581156F6}">
  <ds:schemaRefs>
    <ds:schemaRef ds:uri="http://schemas.microsoft.com/sharepoint/v3/contenttype/forms"/>
  </ds:schemaRefs>
</ds:datastoreItem>
</file>

<file path=customXml/itemProps4.xml><?xml version="1.0" encoding="utf-8"?>
<ds:datastoreItem xmlns:ds="http://schemas.openxmlformats.org/officeDocument/2006/customXml" ds:itemID="{7A1C4AFB-296E-4DA9-8F8F-3017EAAF27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495f97-b695-4038-927f-ff10f5b2eac8"/>
    <ds:schemaRef ds:uri="c8932920-57cb-4959-a45a-5f41d0f165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1308</Words>
  <Characters>7456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F135 - Consent Orders</vt:lpstr>
    </vt:vector>
  </TitlesOfParts>
  <Company>Softdocs</Company>
  <LinksUpToDate>false</LinksUpToDate>
  <CharactersWithSpaces>8747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F135 - Consent Orders</dc:title>
  <dc:subject/>
  <dc:creator>elissap</dc:creator>
  <cp:keywords>HotDocs Template</cp:keywords>
  <dc:description/>
  <cp:lastModifiedBy>Atsu, Bernice</cp:lastModifiedBy>
  <cp:revision>2</cp:revision>
  <cp:lastPrinted>2005-11-20T09:37:00Z</cp:lastPrinted>
  <dcterms:created xsi:type="dcterms:W3CDTF">2023-06-01T10:40:00Z</dcterms:created>
  <dcterms:modified xsi:type="dcterms:W3CDTF">2023-06-01T10:40:00Z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Prec">
    <vt:lpwstr>FLFORM</vt:lpwstr>
  </property>
  <property fmtid="{D5CDD505-2E9C-101B-9397-08002B2CF9AE}" pid="3" name="ContentTypeId">
    <vt:lpwstr>0x0101002FE196895215BC4BB023432E714494BC</vt:lpwstr>
  </property>
  <property fmtid="{D5CDD505-2E9C-101B-9397-08002B2CF9AE}" pid="4" name="_dlc_DocIdItemGuid">
    <vt:lpwstr>a00b2d78-fdbb-4854-a4fb-bb507cb509dd</vt:lpwstr>
  </property>
  <property fmtid="{D5CDD505-2E9C-101B-9397-08002B2CF9AE}" pid="5" name="Order">
    <vt:r8>54400</vt:r8>
  </property>
  <property fmtid="{D5CDD505-2E9C-101B-9397-08002B2CF9AE}" pid="6" name="CCMS_Template_Area">
    <vt:lpwstr/>
  </property>
  <property fmtid="{D5CDD505-2E9C-101B-9397-08002B2CF9AE}" pid="7" name="CCMS_Template_Recipient">
    <vt:lpwstr/>
  </property>
  <property fmtid="{D5CDD505-2E9C-101B-9397-08002B2CF9AE}" pid="8" name="xd_Signature">
    <vt:bool>false</vt:bool>
  </property>
  <property fmtid="{D5CDD505-2E9C-101B-9397-08002B2CF9AE}" pid="9" name="xd_ProgID">
    <vt:lpwstr/>
  </property>
  <property fmtid="{D5CDD505-2E9C-101B-9397-08002B2CF9AE}" pid="10" name="ComplianceAssetId">
    <vt:lpwstr/>
  </property>
  <property fmtid="{D5CDD505-2E9C-101B-9397-08002B2CF9AE}" pid="11" name="TemplateUrl">
    <vt:lpwstr/>
  </property>
  <property fmtid="{D5CDD505-2E9C-101B-9397-08002B2CF9AE}" pid="12" name="CCMS_Category">
    <vt:lpwstr/>
  </property>
  <property fmtid="{D5CDD505-2E9C-101B-9397-08002B2CF9AE}" pid="13" name="CCMS_Stage">
    <vt:lpwstr/>
  </property>
  <property fmtid="{D5CDD505-2E9C-101B-9397-08002B2CF9AE}" pid="14" name="CCMS_DocumentType">
    <vt:lpwstr/>
  </property>
  <property fmtid="{D5CDD505-2E9C-101B-9397-08002B2CF9AE}" pid="15" name="CCMS_LawType">
    <vt:lpwstr/>
  </property>
  <property fmtid="{D5CDD505-2E9C-101B-9397-08002B2CF9AE}" pid="16" name="Groups">
    <vt:lpwstr>2820;#Family Law|c3a85d6b-c22c-4287-a845-c69f1b4d9177</vt:lpwstr>
  </property>
</Properties>
</file>