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A6005" w:rsidRPr="00C26F4C" w:rsidRDefault="009A6005" w:rsidP="009A6005">
      <w:pPr>
        <w:rPr>
          <w:sz w:val="22"/>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9A6005" w:rsidRPr="00C26F4C" w14:paraId="016C4102" w14:textId="77777777" w:rsidTr="652C055E">
        <w:tc>
          <w:tcPr>
            <w:tcW w:w="4957" w:type="dxa"/>
            <w:hideMark/>
          </w:tcPr>
          <w:p w14:paraId="5AB8F0A9" w14:textId="53819070" w:rsidR="009A6005" w:rsidRPr="00C26F4C" w:rsidRDefault="009A6005" w:rsidP="00F5776B">
            <w:pPr>
              <w:rPr>
                <w:b/>
                <w:sz w:val="22"/>
                <w:szCs w:val="22"/>
                <w:lang w:val="en-US"/>
              </w:rPr>
            </w:pPr>
            <w:r w:rsidRPr="00C26F4C">
              <w:rPr>
                <w:b/>
                <w:sz w:val="22"/>
                <w:szCs w:val="22"/>
                <w:lang w:val="en-US"/>
              </w:rPr>
              <w:t xml:space="preserve">Our Ref: </w:t>
            </w:r>
          </w:p>
        </w:tc>
        <w:tc>
          <w:tcPr>
            <w:tcW w:w="4110" w:type="dxa"/>
            <w:hideMark/>
          </w:tcPr>
          <w:p w14:paraId="0D755BCD" w14:textId="77777777" w:rsidR="000E5669" w:rsidRDefault="652C055E" w:rsidP="000E5669">
            <w:pPr>
              <w:tabs>
                <w:tab w:val="left" w:pos="890"/>
              </w:tabs>
              <w:jc w:val="both"/>
              <w:rPr>
                <w:rFonts w:eastAsia="Arial"/>
                <w:color w:val="FF0000"/>
                <w:sz w:val="22"/>
                <w:szCs w:val="22"/>
                <w:lang w:val="en-GB"/>
              </w:rPr>
            </w:pPr>
            <w:r w:rsidRPr="652C055E">
              <w:rPr>
                <w:rFonts w:eastAsia="Arial"/>
                <w:sz w:val="22"/>
                <w:szCs w:val="22"/>
                <w:lang w:val="en-GB"/>
              </w:rPr>
              <w:t xml:space="preserve">Phone: </w:t>
            </w:r>
          </w:p>
          <w:p w14:paraId="63BF606F" w14:textId="7442B272" w:rsidR="009A6005" w:rsidRPr="00C26F4C" w:rsidRDefault="652C055E" w:rsidP="000E5669">
            <w:pPr>
              <w:tabs>
                <w:tab w:val="left" w:pos="890"/>
              </w:tabs>
              <w:jc w:val="both"/>
              <w:rPr>
                <w:rFonts w:eastAsia="Arial"/>
                <w:sz w:val="22"/>
                <w:szCs w:val="22"/>
                <w:lang w:val="en-GB"/>
              </w:rPr>
            </w:pPr>
            <w:r w:rsidRPr="652C055E">
              <w:rPr>
                <w:rFonts w:eastAsia="Arial"/>
                <w:sz w:val="22"/>
                <w:szCs w:val="22"/>
                <w:lang w:val="en-GB"/>
              </w:rPr>
              <w:t xml:space="preserve">Fax: </w:t>
            </w:r>
          </w:p>
        </w:tc>
      </w:tr>
    </w:tbl>
    <w:p w14:paraId="0A37501D" w14:textId="77777777" w:rsidR="009A6005" w:rsidRPr="00C26F4C" w:rsidRDefault="009A6005" w:rsidP="0075034E">
      <w:pPr>
        <w:tabs>
          <w:tab w:val="right" w:pos="9072"/>
        </w:tabs>
        <w:rPr>
          <w:color w:val="000000"/>
          <w:sz w:val="22"/>
          <w:szCs w:val="22"/>
        </w:rPr>
      </w:pPr>
    </w:p>
    <w:p w14:paraId="3D68C867" w14:textId="2C8F0389" w:rsidR="009A6005" w:rsidRPr="00034B0A" w:rsidRDefault="009A6005" w:rsidP="0075034E">
      <w:pPr>
        <w:rPr>
          <w:sz w:val="22"/>
          <w:szCs w:val="22"/>
        </w:rPr>
      </w:pPr>
      <w:bookmarkStart w:id="0" w:name="_Hlk17966055"/>
    </w:p>
    <w:bookmarkEnd w:id="0"/>
    <w:p w14:paraId="5DAB6C7B" w14:textId="77777777" w:rsidR="009A6005" w:rsidRPr="009A6005" w:rsidRDefault="009A6005" w:rsidP="0075034E">
      <w:pPr>
        <w:rPr>
          <w:sz w:val="22"/>
          <w:szCs w:val="22"/>
        </w:rPr>
      </w:pPr>
    </w:p>
    <w:p w14:paraId="02EB378F" w14:textId="77777777" w:rsidR="009A6005" w:rsidRPr="009A6005" w:rsidRDefault="009A6005" w:rsidP="0075034E">
      <w:pPr>
        <w:rPr>
          <w:sz w:val="22"/>
          <w:szCs w:val="22"/>
        </w:rPr>
      </w:pPr>
    </w:p>
    <w:p w14:paraId="6A05A809" w14:textId="3DC4B580" w:rsidR="00823930" w:rsidRDefault="00823930" w:rsidP="0075034E">
      <w:pPr>
        <w:rPr>
          <w:color w:val="000000"/>
          <w:sz w:val="22"/>
          <w:szCs w:val="22"/>
        </w:rPr>
      </w:pPr>
    </w:p>
    <w:p w14:paraId="3E73D388" w14:textId="7C86CEB0" w:rsidR="000E5669" w:rsidRDefault="000E5669" w:rsidP="0075034E">
      <w:pPr>
        <w:rPr>
          <w:color w:val="000000"/>
          <w:sz w:val="22"/>
          <w:szCs w:val="22"/>
        </w:rPr>
      </w:pPr>
    </w:p>
    <w:p w14:paraId="5AB41E50" w14:textId="77777777" w:rsidR="000E5669" w:rsidRDefault="000E5669" w:rsidP="0075034E">
      <w:pPr>
        <w:rPr>
          <w:color w:val="000000"/>
          <w:sz w:val="22"/>
          <w:szCs w:val="22"/>
        </w:rPr>
      </w:pPr>
    </w:p>
    <w:p w14:paraId="05041597" w14:textId="77777777" w:rsidR="00FD3A1C" w:rsidRPr="00E51095" w:rsidRDefault="00FD3A1C" w:rsidP="0075034E">
      <w:pPr>
        <w:rPr>
          <w:color w:val="000000"/>
          <w:sz w:val="22"/>
          <w:szCs w:val="22"/>
        </w:rPr>
      </w:pPr>
      <w:r>
        <w:rPr>
          <w:b/>
          <w:color w:val="000000"/>
          <w:sz w:val="22"/>
          <w:szCs w:val="22"/>
        </w:rPr>
        <w:t>By Email:</w:t>
      </w:r>
      <w:r w:rsidR="009A6005" w:rsidRPr="009A6005">
        <w:rPr>
          <w:color w:val="000000"/>
          <w:sz w:val="22"/>
          <w:szCs w:val="22"/>
        </w:rPr>
        <w:t xml:space="preserve">  </w:t>
      </w:r>
    </w:p>
    <w:p w14:paraId="5A39BBE3" w14:textId="77777777" w:rsidR="00FD3A1C" w:rsidRDefault="00FD3A1C" w:rsidP="0075034E">
      <w:pPr>
        <w:rPr>
          <w:color w:val="000000"/>
          <w:sz w:val="22"/>
          <w:szCs w:val="22"/>
        </w:rPr>
      </w:pPr>
    </w:p>
    <w:p w14:paraId="41C8F396" w14:textId="77777777" w:rsidR="00F812E2" w:rsidRPr="00F812E2" w:rsidRDefault="00F812E2" w:rsidP="0075034E">
      <w:pPr>
        <w:rPr>
          <w:color w:val="000000"/>
          <w:sz w:val="22"/>
          <w:szCs w:val="22"/>
        </w:rPr>
      </w:pPr>
    </w:p>
    <w:p w14:paraId="41E5C07F" w14:textId="77777777" w:rsidR="00823930" w:rsidRPr="00F812E2" w:rsidRDefault="00823930" w:rsidP="0075034E">
      <w:pPr>
        <w:rPr>
          <w:color w:val="000000"/>
          <w:sz w:val="22"/>
          <w:szCs w:val="22"/>
        </w:rPr>
      </w:pPr>
      <w:r w:rsidRPr="00F812E2">
        <w:rPr>
          <w:color w:val="000000"/>
          <w:sz w:val="22"/>
          <w:szCs w:val="22"/>
        </w:rPr>
        <w:t>Dear Sir/Madam</w:t>
      </w:r>
    </w:p>
    <w:p w14:paraId="72A3D3EC" w14:textId="77777777" w:rsidR="00243ABF" w:rsidRPr="00F812E2" w:rsidRDefault="00243ABF" w:rsidP="00823930">
      <w:pPr>
        <w:rPr>
          <w:color w:val="000000"/>
          <w:sz w:val="22"/>
          <w:szCs w:val="22"/>
        </w:rPr>
      </w:pPr>
    </w:p>
    <w:p w14:paraId="6C5DF312" w14:textId="77777777" w:rsidR="001C1A1A" w:rsidRPr="009A6005" w:rsidRDefault="001C1A1A" w:rsidP="001C1A1A">
      <w:pPr>
        <w:rPr>
          <w:sz w:val="22"/>
          <w:szCs w:val="22"/>
        </w:rPr>
      </w:pPr>
      <w:r>
        <w:rPr>
          <w:b/>
          <w:sz w:val="22"/>
          <w:szCs w:val="22"/>
        </w:rPr>
        <w:t>Independent Representation of:</w:t>
      </w:r>
    </w:p>
    <w:p w14:paraId="576ED298" w14:textId="736AA7DD" w:rsidR="00870435" w:rsidRDefault="00870435" w:rsidP="00870435">
      <w:pPr>
        <w:rPr>
          <w:rFonts w:ascii="Times New Roman" w:hAnsi="Times New Roman" w:cs="Times New Roman"/>
          <w:noProof/>
          <w:sz w:val="14"/>
          <w:szCs w:val="20"/>
        </w:rPr>
      </w:pPr>
      <w:bookmarkStart w:id="1" w:name="_Hlk19607453"/>
    </w:p>
    <w:p w14:paraId="5DB6BC99" w14:textId="466E2867" w:rsidR="000E5669" w:rsidRDefault="000E5669" w:rsidP="00870435">
      <w:pPr>
        <w:rPr>
          <w:rFonts w:ascii="Times New Roman" w:hAnsi="Times New Roman" w:cs="Times New Roman"/>
          <w:noProof/>
          <w:sz w:val="14"/>
          <w:szCs w:val="20"/>
        </w:rPr>
      </w:pPr>
    </w:p>
    <w:p w14:paraId="0B10C3B3" w14:textId="77777777" w:rsidR="000E5669" w:rsidRDefault="000E5669" w:rsidP="00870435">
      <w:pPr>
        <w:rPr>
          <w:rFonts w:ascii="Times New Roman" w:hAnsi="Times New Roman" w:cs="Times New Roman"/>
          <w:noProof/>
          <w:sz w:val="14"/>
          <w:szCs w:val="20"/>
        </w:rPr>
      </w:pPr>
    </w:p>
    <w:bookmarkEnd w:id="1"/>
    <w:tbl>
      <w:tblPr>
        <w:tblW w:w="0" w:type="auto"/>
        <w:tblLook w:val="04A0" w:firstRow="1" w:lastRow="0" w:firstColumn="1" w:lastColumn="0" w:noHBand="0" w:noVBand="1"/>
      </w:tblPr>
      <w:tblGrid>
        <w:gridCol w:w="5626"/>
        <w:gridCol w:w="3026"/>
      </w:tblGrid>
      <w:tr w:rsidR="00870435" w14:paraId="37CCB4E0" w14:textId="77777777" w:rsidTr="00870435">
        <w:tc>
          <w:tcPr>
            <w:tcW w:w="5778" w:type="dxa"/>
            <w:hideMark/>
          </w:tcPr>
          <w:p w14:paraId="7F2DF562" w14:textId="3D3D6A47" w:rsidR="00870435" w:rsidRDefault="00870435">
            <w:pPr>
              <w:rPr>
                <w:color w:val="000000"/>
                <w:sz w:val="22"/>
                <w:szCs w:val="22"/>
              </w:rPr>
            </w:pPr>
          </w:p>
        </w:tc>
        <w:tc>
          <w:tcPr>
            <w:tcW w:w="3090" w:type="dxa"/>
            <w:hideMark/>
          </w:tcPr>
          <w:p w14:paraId="6A78C9E0" w14:textId="4AFBBDF3" w:rsidR="00870435" w:rsidRDefault="00870435">
            <w:pPr>
              <w:rPr>
                <w:color w:val="000000"/>
                <w:sz w:val="22"/>
                <w:szCs w:val="22"/>
              </w:rPr>
            </w:pPr>
            <w:r>
              <w:rPr>
                <w:b/>
                <w:sz w:val="22"/>
                <w:szCs w:val="22"/>
              </w:rPr>
              <w:t>Born on:</w:t>
            </w:r>
            <w:r>
              <w:rPr>
                <w:color w:val="FF0000"/>
              </w:rPr>
              <w:t xml:space="preserve"> </w:t>
            </w:r>
          </w:p>
        </w:tc>
      </w:tr>
    </w:tbl>
    <w:p w14:paraId="0D0B940D" w14:textId="77777777" w:rsidR="00870435" w:rsidRDefault="00870435" w:rsidP="001C1A1A">
      <w:pPr>
        <w:rPr>
          <w:b/>
          <w:color w:val="FF0000"/>
          <w:sz w:val="22"/>
          <w:szCs w:val="22"/>
        </w:rPr>
      </w:pPr>
    </w:p>
    <w:p w14:paraId="36C86DCB" w14:textId="47390BB6" w:rsidR="000E5669" w:rsidRPr="000E5669" w:rsidRDefault="000E5669" w:rsidP="001C1A1A">
      <w:pPr>
        <w:rPr>
          <w:b/>
          <w:sz w:val="22"/>
          <w:szCs w:val="22"/>
        </w:rPr>
      </w:pPr>
      <w:r w:rsidRPr="000E5669">
        <w:rPr>
          <w:b/>
          <w:sz w:val="22"/>
          <w:szCs w:val="22"/>
        </w:rPr>
        <w:t>Court name</w:t>
      </w:r>
    </w:p>
    <w:p w14:paraId="23A75E1D" w14:textId="728324B9" w:rsidR="001C1A1A" w:rsidRPr="00E51095" w:rsidRDefault="001C1A1A" w:rsidP="001C1A1A">
      <w:pPr>
        <w:rPr>
          <w:sz w:val="22"/>
          <w:szCs w:val="22"/>
        </w:rPr>
      </w:pPr>
      <w:r>
        <w:rPr>
          <w:b/>
          <w:sz w:val="22"/>
          <w:szCs w:val="22"/>
        </w:rPr>
        <w:t>Proceedings No.</w:t>
      </w:r>
      <w:r>
        <w:rPr>
          <w:sz w:val="22"/>
          <w:szCs w:val="22"/>
        </w:rPr>
        <w:t xml:space="preserve"> </w:t>
      </w:r>
    </w:p>
    <w:p w14:paraId="0E27B00A" w14:textId="77777777" w:rsidR="0057792A" w:rsidRPr="00F812E2" w:rsidRDefault="0057792A" w:rsidP="00823930">
      <w:pPr>
        <w:rPr>
          <w:color w:val="000000"/>
          <w:sz w:val="22"/>
          <w:szCs w:val="22"/>
        </w:rPr>
      </w:pPr>
    </w:p>
    <w:p w14:paraId="5A983382" w14:textId="77777777" w:rsidR="00823930" w:rsidRPr="00F812E2" w:rsidRDefault="00823930" w:rsidP="003A2354">
      <w:pPr>
        <w:jc w:val="both"/>
        <w:rPr>
          <w:color w:val="000000"/>
          <w:sz w:val="22"/>
          <w:szCs w:val="22"/>
        </w:rPr>
      </w:pPr>
      <w:r w:rsidRPr="00F812E2">
        <w:rPr>
          <w:color w:val="000000"/>
          <w:sz w:val="22"/>
          <w:szCs w:val="22"/>
        </w:rPr>
        <w:t>Thank you for agreeing to the appointment as the Court’s Single Expert in the above matter.</w:t>
      </w:r>
    </w:p>
    <w:p w14:paraId="60061E4C" w14:textId="77777777" w:rsidR="00823930" w:rsidRPr="00F812E2" w:rsidRDefault="00823930" w:rsidP="003A2354">
      <w:pPr>
        <w:jc w:val="both"/>
        <w:rPr>
          <w:color w:val="000000"/>
          <w:sz w:val="22"/>
          <w:szCs w:val="22"/>
        </w:rPr>
      </w:pPr>
    </w:p>
    <w:p w14:paraId="2A70511D" w14:textId="77777777" w:rsidR="00823930" w:rsidRPr="00F812E2" w:rsidRDefault="00823930" w:rsidP="003A2354">
      <w:pPr>
        <w:jc w:val="both"/>
        <w:rPr>
          <w:color w:val="000000"/>
          <w:sz w:val="22"/>
          <w:szCs w:val="22"/>
        </w:rPr>
      </w:pPr>
      <w:r w:rsidRPr="00F812E2">
        <w:rPr>
          <w:color w:val="000000"/>
          <w:sz w:val="22"/>
          <w:szCs w:val="22"/>
        </w:rPr>
        <w:t>I confirm that I am the Independent Children's Lawyer in the matter.</w:t>
      </w:r>
    </w:p>
    <w:p w14:paraId="44EAFD9C" w14:textId="77777777" w:rsidR="00823930" w:rsidRPr="00F812E2" w:rsidRDefault="00823930" w:rsidP="003A2354">
      <w:pPr>
        <w:jc w:val="both"/>
        <w:rPr>
          <w:color w:val="000000"/>
          <w:sz w:val="22"/>
          <w:szCs w:val="22"/>
        </w:rPr>
      </w:pPr>
    </w:p>
    <w:p w14:paraId="21B8254A" w14:textId="2BEE3839" w:rsidR="00823930" w:rsidRPr="009A6005" w:rsidRDefault="00823930" w:rsidP="003A2354">
      <w:pPr>
        <w:jc w:val="both"/>
        <w:rPr>
          <w:sz w:val="22"/>
          <w:szCs w:val="22"/>
        </w:rPr>
      </w:pPr>
      <w:r w:rsidRPr="00F812E2">
        <w:rPr>
          <w:sz w:val="22"/>
          <w:szCs w:val="22"/>
        </w:rPr>
        <w:t xml:space="preserve">On </w:t>
      </w:r>
      <w:r w:rsidR="007D04D9">
        <w:rPr>
          <w:sz w:val="22"/>
          <w:szCs w:val="22"/>
        </w:rPr>
        <w:t xml:space="preserve"> </w:t>
      </w:r>
      <w:r w:rsidR="007D04D9">
        <w:rPr>
          <w:color w:val="000000"/>
          <w:sz w:val="22"/>
          <w:szCs w:val="22"/>
        </w:rPr>
        <w:t xml:space="preserve">                                 </w:t>
      </w:r>
      <w:r w:rsidRPr="00F812E2">
        <w:rPr>
          <w:sz w:val="22"/>
          <w:szCs w:val="22"/>
        </w:rPr>
        <w:t xml:space="preserve">, an Order was made for your appointment as the Court’s Expert. A copy of that Order is </w:t>
      </w:r>
      <w:r w:rsidRPr="00F812E2">
        <w:rPr>
          <w:i/>
          <w:sz w:val="22"/>
          <w:szCs w:val="22"/>
        </w:rPr>
        <w:t>enclosed</w:t>
      </w:r>
      <w:r w:rsidRPr="00F812E2">
        <w:rPr>
          <w:sz w:val="22"/>
          <w:szCs w:val="22"/>
        </w:rPr>
        <w:t xml:space="preserve">. I note that the </w:t>
      </w:r>
      <w:r w:rsidRPr="009A6005">
        <w:rPr>
          <w:color w:val="00B0F0"/>
          <w:sz w:val="22"/>
          <w:szCs w:val="22"/>
        </w:rPr>
        <w:t>interview</w:t>
      </w:r>
      <w:r w:rsidR="009A6005" w:rsidRPr="009A6005">
        <w:rPr>
          <w:color w:val="00B0F0"/>
          <w:sz w:val="22"/>
          <w:szCs w:val="22"/>
        </w:rPr>
        <w:t>/</w:t>
      </w:r>
      <w:r w:rsidRPr="009A6005">
        <w:rPr>
          <w:color w:val="00B0F0"/>
          <w:sz w:val="22"/>
          <w:szCs w:val="22"/>
        </w:rPr>
        <w:t>s</w:t>
      </w:r>
      <w:r w:rsidRPr="00F812E2">
        <w:rPr>
          <w:sz w:val="22"/>
          <w:szCs w:val="22"/>
        </w:rPr>
        <w:t xml:space="preserve"> </w:t>
      </w:r>
      <w:r w:rsidR="009A6005" w:rsidRPr="009A6005">
        <w:rPr>
          <w:color w:val="00B0F0"/>
          <w:sz w:val="22"/>
          <w:szCs w:val="22"/>
        </w:rPr>
        <w:t>is/</w:t>
      </w:r>
      <w:r w:rsidRPr="009A6005">
        <w:rPr>
          <w:color w:val="00B0F0"/>
          <w:sz w:val="22"/>
          <w:szCs w:val="22"/>
        </w:rPr>
        <w:t>are</w:t>
      </w:r>
      <w:r w:rsidRPr="00F812E2">
        <w:rPr>
          <w:sz w:val="22"/>
          <w:szCs w:val="22"/>
        </w:rPr>
        <w:t xml:space="preserve"> booked </w:t>
      </w:r>
      <w:r w:rsidR="009A6005">
        <w:rPr>
          <w:sz w:val="22"/>
          <w:szCs w:val="22"/>
        </w:rPr>
        <w:t>for</w:t>
      </w:r>
      <w:r w:rsidRPr="00F812E2">
        <w:rPr>
          <w:sz w:val="22"/>
          <w:szCs w:val="22"/>
        </w:rPr>
        <w:t xml:space="preserve"> </w:t>
      </w:r>
      <w:r w:rsidR="007D04D9">
        <w:rPr>
          <w:sz w:val="22"/>
          <w:szCs w:val="22"/>
        </w:rPr>
        <w:t xml:space="preserve"> </w:t>
      </w:r>
      <w:r w:rsidR="007D04D9">
        <w:rPr>
          <w:color w:val="000000"/>
          <w:sz w:val="22"/>
          <w:szCs w:val="22"/>
        </w:rPr>
        <w:t xml:space="preserve">                          </w:t>
      </w:r>
    </w:p>
    <w:p w14:paraId="4B94D5A5" w14:textId="77777777" w:rsidR="00823930" w:rsidRPr="00F812E2" w:rsidRDefault="00823930" w:rsidP="003A2354">
      <w:pPr>
        <w:jc w:val="both"/>
        <w:rPr>
          <w:b/>
          <w:sz w:val="22"/>
          <w:szCs w:val="22"/>
        </w:rPr>
      </w:pPr>
    </w:p>
    <w:p w14:paraId="5458FE65" w14:textId="1AD45DC5" w:rsidR="00EE2570" w:rsidRPr="000E5669" w:rsidRDefault="652C055E" w:rsidP="652C055E">
      <w:pPr>
        <w:jc w:val="both"/>
        <w:rPr>
          <w:color w:val="00B0F0"/>
          <w:sz w:val="22"/>
          <w:szCs w:val="22"/>
        </w:rPr>
      </w:pPr>
      <w:r w:rsidRPr="000E5669">
        <w:rPr>
          <w:color w:val="00B0F0"/>
          <w:sz w:val="22"/>
          <w:szCs w:val="22"/>
        </w:rPr>
        <w:t>The matter is next listed for</w:t>
      </w:r>
      <w:r w:rsidR="000E5669" w:rsidRPr="000E5669">
        <w:rPr>
          <w:color w:val="00B0F0"/>
          <w:sz w:val="22"/>
          <w:szCs w:val="22"/>
        </w:rPr>
        <w:t xml:space="preserve">        </w:t>
      </w:r>
      <w:r w:rsidRPr="000E5669">
        <w:rPr>
          <w:color w:val="00B0F0"/>
          <w:sz w:val="22"/>
          <w:szCs w:val="22"/>
        </w:rPr>
        <w:t xml:space="preserve">on </w:t>
      </w:r>
      <w:r w:rsidR="000E5669" w:rsidRPr="000E5669">
        <w:rPr>
          <w:color w:val="00B0F0"/>
          <w:sz w:val="22"/>
          <w:szCs w:val="22"/>
        </w:rPr>
        <w:t xml:space="preserve">             </w:t>
      </w:r>
      <w:r w:rsidRPr="000E5669">
        <w:rPr>
          <w:color w:val="00B0F0"/>
          <w:sz w:val="22"/>
          <w:szCs w:val="22"/>
        </w:rPr>
        <w:t xml:space="preserve">in the </w:t>
      </w:r>
      <w:r w:rsidR="000E5669" w:rsidRPr="000E5669">
        <w:rPr>
          <w:color w:val="00B0F0"/>
          <w:sz w:val="22"/>
          <w:szCs w:val="22"/>
        </w:rPr>
        <w:t xml:space="preserve">            </w:t>
      </w:r>
      <w:r w:rsidRPr="000E5669">
        <w:rPr>
          <w:color w:val="00B0F0"/>
          <w:sz w:val="22"/>
          <w:szCs w:val="22"/>
        </w:rPr>
        <w:t xml:space="preserve">at </w:t>
      </w:r>
      <w:r w:rsidR="000E5669" w:rsidRPr="000E5669">
        <w:rPr>
          <w:color w:val="00B0F0"/>
          <w:sz w:val="22"/>
          <w:szCs w:val="22"/>
        </w:rPr>
        <w:t xml:space="preserve">                   </w:t>
      </w:r>
      <w:r w:rsidRPr="000E5669">
        <w:rPr>
          <w:color w:val="00B0F0"/>
          <w:sz w:val="22"/>
          <w:szCs w:val="22"/>
        </w:rPr>
        <w:t xml:space="preserve">before Judge/Justice/Registrar </w:t>
      </w:r>
      <w:r w:rsidR="007D04D9">
        <w:rPr>
          <w:sz w:val="22"/>
          <w:szCs w:val="22"/>
        </w:rPr>
        <w:t xml:space="preserve"> </w:t>
      </w:r>
      <w:r w:rsidR="007D04D9">
        <w:rPr>
          <w:color w:val="000000"/>
          <w:sz w:val="22"/>
          <w:szCs w:val="22"/>
        </w:rPr>
        <w:t xml:space="preserve">                                 .</w:t>
      </w:r>
    </w:p>
    <w:p w14:paraId="3DEEC669" w14:textId="77777777" w:rsidR="00823930" w:rsidRPr="00F812E2" w:rsidRDefault="00823930" w:rsidP="003A2354">
      <w:pPr>
        <w:jc w:val="both"/>
        <w:rPr>
          <w:color w:val="000000"/>
          <w:sz w:val="22"/>
          <w:szCs w:val="22"/>
        </w:rPr>
      </w:pPr>
    </w:p>
    <w:p w14:paraId="4BCA1C84" w14:textId="77777777" w:rsidR="00546863" w:rsidRPr="009A6005" w:rsidRDefault="00546863" w:rsidP="003A2354">
      <w:pPr>
        <w:jc w:val="both"/>
        <w:rPr>
          <w:color w:val="000000"/>
          <w:sz w:val="22"/>
          <w:szCs w:val="22"/>
        </w:rPr>
      </w:pPr>
      <w:r w:rsidRPr="00F812E2">
        <w:rPr>
          <w:b/>
          <w:color w:val="000000"/>
          <w:sz w:val="22"/>
          <w:szCs w:val="22"/>
        </w:rPr>
        <w:t>Payment</w:t>
      </w:r>
    </w:p>
    <w:p w14:paraId="74C3114F" w14:textId="77777777" w:rsidR="007D04D9" w:rsidRDefault="007D04D9" w:rsidP="003A2354">
      <w:pPr>
        <w:jc w:val="both"/>
        <w:rPr>
          <w:color w:val="00B0F0"/>
          <w:sz w:val="22"/>
          <w:szCs w:val="22"/>
        </w:rPr>
      </w:pPr>
    </w:p>
    <w:p w14:paraId="656F9D40" w14:textId="2BE59FBB" w:rsidR="004A2BD5" w:rsidRPr="00F812E2" w:rsidRDefault="00546863" w:rsidP="003A2354">
      <w:pPr>
        <w:jc w:val="both"/>
        <w:rPr>
          <w:color w:val="000000"/>
          <w:sz w:val="22"/>
          <w:szCs w:val="22"/>
        </w:rPr>
      </w:pPr>
      <w:r w:rsidRPr="00F812E2">
        <w:rPr>
          <w:color w:val="000000"/>
          <w:sz w:val="22"/>
          <w:szCs w:val="22"/>
        </w:rPr>
        <w:t xml:space="preserve">I confirm that the cost of your report is likely to be in the sum of </w:t>
      </w:r>
      <w:r w:rsidRPr="009A6005">
        <w:rPr>
          <w:sz w:val="22"/>
          <w:szCs w:val="22"/>
        </w:rPr>
        <w:t>$</w:t>
      </w:r>
      <w:r w:rsidR="007D04D9">
        <w:rPr>
          <w:sz w:val="22"/>
          <w:szCs w:val="22"/>
        </w:rPr>
        <w:t xml:space="preserve">              </w:t>
      </w:r>
      <w:r w:rsidRPr="00F812E2">
        <w:rPr>
          <w:color w:val="000000"/>
          <w:sz w:val="22"/>
          <w:szCs w:val="22"/>
        </w:rPr>
        <w:t>. I confirm that the Court has ordered that each of the par</w:t>
      </w:r>
      <w:r w:rsidR="004A2BD5" w:rsidRPr="00F812E2">
        <w:rPr>
          <w:color w:val="000000"/>
          <w:sz w:val="22"/>
          <w:szCs w:val="22"/>
        </w:rPr>
        <w:t>ties meet one half of this sum.</w:t>
      </w:r>
    </w:p>
    <w:p w14:paraId="45FB0818" w14:textId="77777777" w:rsidR="00546863" w:rsidRPr="00F812E2" w:rsidRDefault="00546863" w:rsidP="003A2354">
      <w:pPr>
        <w:jc w:val="both"/>
        <w:rPr>
          <w:color w:val="000000"/>
          <w:sz w:val="22"/>
          <w:szCs w:val="22"/>
        </w:rPr>
      </w:pPr>
    </w:p>
    <w:p w14:paraId="5B2C5192" w14:textId="77777777" w:rsidR="00546863" w:rsidRPr="009A6005" w:rsidRDefault="00546863" w:rsidP="003A2354">
      <w:pPr>
        <w:jc w:val="both"/>
        <w:rPr>
          <w:sz w:val="22"/>
          <w:szCs w:val="22"/>
        </w:rPr>
      </w:pPr>
      <w:r w:rsidRPr="009A6005">
        <w:rPr>
          <w:color w:val="00B0F0"/>
          <w:sz w:val="22"/>
          <w:szCs w:val="22"/>
        </w:rPr>
        <w:t>OR</w:t>
      </w:r>
    </w:p>
    <w:p w14:paraId="049F31CB" w14:textId="77777777" w:rsidR="00546863" w:rsidRPr="00F812E2" w:rsidRDefault="00546863" w:rsidP="003A2354">
      <w:pPr>
        <w:jc w:val="both"/>
        <w:rPr>
          <w:color w:val="000000"/>
          <w:sz w:val="22"/>
          <w:szCs w:val="22"/>
        </w:rPr>
      </w:pPr>
    </w:p>
    <w:p w14:paraId="6C6E844F" w14:textId="77777777" w:rsidR="00546863" w:rsidRPr="00F812E2" w:rsidRDefault="00546863" w:rsidP="003A2354">
      <w:pPr>
        <w:jc w:val="both"/>
        <w:rPr>
          <w:color w:val="000000"/>
          <w:sz w:val="22"/>
          <w:szCs w:val="22"/>
        </w:rPr>
      </w:pPr>
      <w:r w:rsidRPr="00F812E2">
        <w:rPr>
          <w:color w:val="000000"/>
          <w:sz w:val="22"/>
          <w:szCs w:val="22"/>
        </w:rPr>
        <w:t>I confirm that your report is to be prepared at the Legal Aid Scale of Fees for Independent Children's Lawyer matters. I enclose a copy of the scale of fees.</w:t>
      </w:r>
    </w:p>
    <w:p w14:paraId="53128261" w14:textId="77777777" w:rsidR="00546863" w:rsidRDefault="00546863" w:rsidP="003A2354">
      <w:pPr>
        <w:jc w:val="both"/>
        <w:rPr>
          <w:color w:val="000000"/>
          <w:sz w:val="22"/>
          <w:szCs w:val="22"/>
        </w:rPr>
      </w:pPr>
    </w:p>
    <w:p w14:paraId="5D696257" w14:textId="77777777" w:rsidR="00546863" w:rsidRPr="00F812E2" w:rsidRDefault="00546863" w:rsidP="003A2354">
      <w:pPr>
        <w:jc w:val="both"/>
        <w:rPr>
          <w:b/>
          <w:color w:val="000000"/>
          <w:sz w:val="22"/>
          <w:szCs w:val="22"/>
        </w:rPr>
      </w:pPr>
      <w:r w:rsidRPr="00F812E2">
        <w:rPr>
          <w:b/>
          <w:color w:val="000000"/>
          <w:sz w:val="22"/>
          <w:szCs w:val="22"/>
        </w:rPr>
        <w:t>Considerations</w:t>
      </w:r>
    </w:p>
    <w:p w14:paraId="62486C05" w14:textId="77777777" w:rsidR="00546863" w:rsidRPr="00F812E2" w:rsidRDefault="00546863" w:rsidP="003A2354">
      <w:pPr>
        <w:jc w:val="both"/>
        <w:rPr>
          <w:color w:val="000000"/>
          <w:sz w:val="22"/>
          <w:szCs w:val="22"/>
        </w:rPr>
      </w:pPr>
    </w:p>
    <w:p w14:paraId="5A9FCA1E" w14:textId="77777777" w:rsidR="00823930" w:rsidRPr="00F812E2" w:rsidRDefault="00823930" w:rsidP="003A2354">
      <w:pPr>
        <w:jc w:val="both"/>
        <w:rPr>
          <w:color w:val="000000"/>
          <w:sz w:val="22"/>
          <w:szCs w:val="22"/>
        </w:rPr>
      </w:pPr>
      <w:r w:rsidRPr="00F812E2">
        <w:rPr>
          <w:color w:val="000000"/>
          <w:sz w:val="22"/>
          <w:szCs w:val="22"/>
        </w:rPr>
        <w:t>You have been requested to provide a report which addresses the following considerations:</w:t>
      </w:r>
    </w:p>
    <w:p w14:paraId="4101652C" w14:textId="77777777" w:rsidR="00546863" w:rsidRPr="00F812E2" w:rsidRDefault="00546863" w:rsidP="003A2354">
      <w:pPr>
        <w:jc w:val="both"/>
        <w:rPr>
          <w:color w:val="000000"/>
          <w:sz w:val="22"/>
          <w:szCs w:val="22"/>
        </w:rPr>
      </w:pPr>
    </w:p>
    <w:p w14:paraId="48639AB6"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whether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w:t>
      </w:r>
      <w:r w:rsidRPr="0068708F">
        <w:rPr>
          <w:color w:val="00B0F0"/>
          <w:sz w:val="22"/>
          <w:szCs w:val="22"/>
        </w:rPr>
        <w:t>is</w:t>
      </w:r>
      <w:r w:rsidR="0068708F" w:rsidRPr="0068708F">
        <w:rPr>
          <w:color w:val="00B0F0"/>
          <w:sz w:val="22"/>
          <w:szCs w:val="22"/>
        </w:rPr>
        <w:t>/are</w:t>
      </w:r>
      <w:r w:rsidRPr="00F812E2">
        <w:rPr>
          <w:color w:val="000000"/>
          <w:sz w:val="22"/>
          <w:szCs w:val="22"/>
        </w:rPr>
        <w:t xml:space="preserve"> at risk of being exposed to any physical or psychological harm from being subjected to or exposed to abuse, neglect or family violence</w:t>
      </w:r>
      <w:r w:rsidR="0068708F">
        <w:rPr>
          <w:color w:val="000000"/>
          <w:sz w:val="22"/>
          <w:szCs w:val="22"/>
        </w:rPr>
        <w:t>;</w:t>
      </w:r>
    </w:p>
    <w:p w14:paraId="4B99056E" w14:textId="77777777" w:rsidR="00823930" w:rsidRPr="00F812E2" w:rsidRDefault="00823930" w:rsidP="0068708F">
      <w:pPr>
        <w:tabs>
          <w:tab w:val="left" w:pos="426"/>
        </w:tabs>
        <w:ind w:left="426" w:hanging="426"/>
        <w:jc w:val="both"/>
        <w:rPr>
          <w:color w:val="000000"/>
          <w:sz w:val="22"/>
          <w:szCs w:val="22"/>
        </w:rPr>
      </w:pPr>
    </w:p>
    <w:p w14:paraId="664D7208"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any views expressed by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and any factors (such as maturity and level of understanding) that may affect the weight to be accorded to those views;</w:t>
      </w:r>
    </w:p>
    <w:p w14:paraId="1299C43A" w14:textId="77777777" w:rsidR="00823930" w:rsidRPr="00F812E2" w:rsidRDefault="00823930" w:rsidP="0068708F">
      <w:pPr>
        <w:tabs>
          <w:tab w:val="left" w:pos="426"/>
        </w:tabs>
        <w:ind w:left="426" w:hanging="426"/>
        <w:jc w:val="both"/>
        <w:rPr>
          <w:color w:val="000000"/>
          <w:sz w:val="22"/>
          <w:szCs w:val="22"/>
        </w:rPr>
      </w:pPr>
    </w:p>
    <w:p w14:paraId="065117A4"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lastRenderedPageBreak/>
        <w:t xml:space="preserve">the relationship between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and each other and with each of </w:t>
      </w:r>
      <w:r w:rsidR="0068708F" w:rsidRPr="0068708F">
        <w:rPr>
          <w:color w:val="00B0F0"/>
          <w:sz w:val="22"/>
          <w:szCs w:val="22"/>
        </w:rPr>
        <w:t>his/her/</w:t>
      </w:r>
      <w:r w:rsidRPr="0068708F">
        <w:rPr>
          <w:color w:val="00B0F0"/>
          <w:sz w:val="22"/>
          <w:szCs w:val="22"/>
        </w:rPr>
        <w:t>their</w:t>
      </w:r>
      <w:r w:rsidRPr="00F812E2">
        <w:rPr>
          <w:color w:val="000000"/>
          <w:sz w:val="22"/>
          <w:szCs w:val="22"/>
        </w:rPr>
        <w:t xml:space="preserve"> parents and any other relevant person;</w:t>
      </w:r>
    </w:p>
    <w:p w14:paraId="4DDBEF00" w14:textId="77777777" w:rsidR="00823930" w:rsidRPr="00F812E2" w:rsidRDefault="00823930" w:rsidP="0068708F">
      <w:pPr>
        <w:tabs>
          <w:tab w:val="left" w:pos="426"/>
        </w:tabs>
        <w:ind w:left="426" w:hanging="426"/>
        <w:jc w:val="both"/>
        <w:rPr>
          <w:color w:val="000000"/>
          <w:sz w:val="22"/>
          <w:szCs w:val="22"/>
        </w:rPr>
      </w:pPr>
    </w:p>
    <w:p w14:paraId="3AFA247C"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likely effect of any change in the </w:t>
      </w:r>
      <w:r w:rsidRPr="0068708F">
        <w:rPr>
          <w:color w:val="00B0F0"/>
          <w:sz w:val="22"/>
          <w:szCs w:val="22"/>
        </w:rPr>
        <w:t>child</w:t>
      </w:r>
      <w:r w:rsidR="0068708F" w:rsidRPr="0068708F">
        <w:rPr>
          <w:color w:val="00B0F0"/>
          <w:sz w:val="22"/>
          <w:szCs w:val="22"/>
        </w:rPr>
        <w:t>/ren</w:t>
      </w:r>
      <w:r w:rsidRPr="0068708F">
        <w:rPr>
          <w:sz w:val="22"/>
          <w:szCs w:val="22"/>
        </w:rPr>
        <w:t>’s</w:t>
      </w:r>
      <w:r w:rsidRPr="00F812E2">
        <w:rPr>
          <w:color w:val="000000"/>
          <w:sz w:val="22"/>
          <w:szCs w:val="22"/>
        </w:rPr>
        <w:t xml:space="preserve"> circumstances, including the likely effect on the child of any separation from either of the parents or any other person with whom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has been living;</w:t>
      </w:r>
    </w:p>
    <w:p w14:paraId="3461D779" w14:textId="77777777" w:rsidR="00823930" w:rsidRPr="00F812E2" w:rsidRDefault="00823930" w:rsidP="0068708F">
      <w:pPr>
        <w:tabs>
          <w:tab w:val="left" w:pos="426"/>
        </w:tabs>
        <w:ind w:left="426" w:hanging="426"/>
        <w:jc w:val="both"/>
        <w:rPr>
          <w:color w:val="000000"/>
          <w:sz w:val="22"/>
          <w:szCs w:val="22"/>
        </w:rPr>
      </w:pPr>
    </w:p>
    <w:p w14:paraId="74D25659"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capacity of each parent or any other person to provide for the needs of the </w:t>
      </w:r>
      <w:r w:rsidRPr="0068708F">
        <w:rPr>
          <w:color w:val="00B0F0"/>
          <w:sz w:val="22"/>
          <w:szCs w:val="22"/>
        </w:rPr>
        <w:t>child</w:t>
      </w:r>
      <w:r w:rsidR="0068708F" w:rsidRPr="0068708F">
        <w:rPr>
          <w:color w:val="00B0F0"/>
          <w:sz w:val="22"/>
          <w:szCs w:val="22"/>
        </w:rPr>
        <w:t>/ren</w:t>
      </w:r>
      <w:r w:rsidRPr="00F812E2">
        <w:rPr>
          <w:color w:val="000000"/>
          <w:sz w:val="22"/>
          <w:szCs w:val="22"/>
        </w:rPr>
        <w:t>, including emotional and intellectual needs;</w:t>
      </w:r>
    </w:p>
    <w:p w14:paraId="3CF2D8B6" w14:textId="77777777" w:rsidR="00823930" w:rsidRPr="00F812E2" w:rsidRDefault="00823930" w:rsidP="0068708F">
      <w:pPr>
        <w:tabs>
          <w:tab w:val="left" w:pos="426"/>
        </w:tabs>
        <w:ind w:left="426" w:hanging="426"/>
        <w:jc w:val="both"/>
        <w:rPr>
          <w:color w:val="000000"/>
          <w:sz w:val="22"/>
          <w:szCs w:val="22"/>
        </w:rPr>
      </w:pPr>
    </w:p>
    <w:p w14:paraId="18B8A487"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attitude to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and to the responsibilities of parenthood, demonstrated by each of the </w:t>
      </w:r>
      <w:r w:rsidRPr="0068708F">
        <w:rPr>
          <w:color w:val="00B0F0"/>
          <w:sz w:val="22"/>
          <w:szCs w:val="22"/>
        </w:rPr>
        <w:t>child</w:t>
      </w:r>
      <w:r w:rsidR="0068708F" w:rsidRPr="0068708F">
        <w:rPr>
          <w:color w:val="00B0F0"/>
          <w:sz w:val="22"/>
          <w:szCs w:val="22"/>
        </w:rPr>
        <w:t>/ren</w:t>
      </w:r>
      <w:r w:rsidRPr="0068708F">
        <w:rPr>
          <w:sz w:val="22"/>
          <w:szCs w:val="22"/>
        </w:rPr>
        <w:t>’s</w:t>
      </w:r>
      <w:r w:rsidRPr="00F812E2">
        <w:rPr>
          <w:color w:val="000000"/>
          <w:sz w:val="22"/>
          <w:szCs w:val="22"/>
        </w:rPr>
        <w:t xml:space="preserve"> parents (or any other relevant person);</w:t>
      </w:r>
    </w:p>
    <w:p w14:paraId="0FB78278" w14:textId="77777777" w:rsidR="00823930" w:rsidRPr="00F812E2" w:rsidRDefault="00823930" w:rsidP="0068708F">
      <w:pPr>
        <w:tabs>
          <w:tab w:val="left" w:pos="426"/>
        </w:tabs>
        <w:ind w:left="426" w:hanging="426"/>
        <w:jc w:val="both"/>
        <w:rPr>
          <w:color w:val="000000"/>
          <w:sz w:val="22"/>
          <w:szCs w:val="22"/>
        </w:rPr>
      </w:pPr>
    </w:p>
    <w:p w14:paraId="5D157A96"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effect on the </w:t>
      </w:r>
      <w:r w:rsidRPr="0068708F">
        <w:rPr>
          <w:color w:val="00B0F0"/>
          <w:sz w:val="22"/>
          <w:szCs w:val="22"/>
        </w:rPr>
        <w:t>child</w:t>
      </w:r>
      <w:r w:rsidR="0068708F" w:rsidRPr="0068708F">
        <w:rPr>
          <w:color w:val="00B0F0"/>
          <w:sz w:val="22"/>
          <w:szCs w:val="22"/>
        </w:rPr>
        <w:t>/ren</w:t>
      </w:r>
      <w:r w:rsidRPr="00F812E2">
        <w:rPr>
          <w:color w:val="000000"/>
          <w:sz w:val="22"/>
          <w:szCs w:val="22"/>
        </w:rPr>
        <w:t xml:space="preserve"> of any family violence to which </w:t>
      </w:r>
      <w:r w:rsidRPr="0068708F">
        <w:rPr>
          <w:color w:val="00B0F0"/>
          <w:sz w:val="22"/>
          <w:szCs w:val="22"/>
        </w:rPr>
        <w:t>he</w:t>
      </w:r>
      <w:r w:rsidR="0068708F" w:rsidRPr="0068708F">
        <w:rPr>
          <w:color w:val="00B0F0"/>
          <w:sz w:val="22"/>
          <w:szCs w:val="22"/>
        </w:rPr>
        <w:t>/she/they</w:t>
      </w:r>
      <w:r w:rsidRPr="00F812E2">
        <w:rPr>
          <w:color w:val="000000"/>
          <w:sz w:val="22"/>
          <w:szCs w:val="22"/>
        </w:rPr>
        <w:t xml:space="preserve"> may have been exposed</w:t>
      </w:r>
      <w:r w:rsidR="0068708F">
        <w:rPr>
          <w:color w:val="000000"/>
          <w:sz w:val="22"/>
          <w:szCs w:val="22"/>
        </w:rPr>
        <w:t xml:space="preserve"> to</w:t>
      </w:r>
      <w:r w:rsidRPr="00F812E2">
        <w:rPr>
          <w:color w:val="000000"/>
          <w:sz w:val="22"/>
          <w:szCs w:val="22"/>
        </w:rPr>
        <w:t>;</w:t>
      </w:r>
    </w:p>
    <w:p w14:paraId="1FC39945" w14:textId="77777777" w:rsidR="00823930" w:rsidRPr="00F812E2" w:rsidRDefault="00823930" w:rsidP="0068708F">
      <w:pPr>
        <w:tabs>
          <w:tab w:val="left" w:pos="426"/>
        </w:tabs>
        <w:ind w:left="426" w:hanging="426"/>
        <w:jc w:val="both"/>
        <w:rPr>
          <w:color w:val="000000"/>
          <w:sz w:val="22"/>
          <w:szCs w:val="22"/>
        </w:rPr>
      </w:pPr>
    </w:p>
    <w:p w14:paraId="3F76E4CE"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effect on the </w:t>
      </w:r>
      <w:r w:rsidRPr="0068708F">
        <w:rPr>
          <w:color w:val="00B0F0"/>
          <w:sz w:val="22"/>
          <w:szCs w:val="22"/>
        </w:rPr>
        <w:t>child</w:t>
      </w:r>
      <w:r w:rsidR="0068708F" w:rsidRPr="0068708F">
        <w:rPr>
          <w:color w:val="00B0F0"/>
          <w:sz w:val="22"/>
          <w:szCs w:val="22"/>
        </w:rPr>
        <w:t>/</w:t>
      </w:r>
      <w:r w:rsidRPr="0068708F">
        <w:rPr>
          <w:color w:val="00B0F0"/>
          <w:sz w:val="22"/>
          <w:szCs w:val="22"/>
        </w:rPr>
        <w:t>ren</w:t>
      </w:r>
      <w:r w:rsidRPr="00F812E2">
        <w:rPr>
          <w:color w:val="000000"/>
          <w:sz w:val="22"/>
          <w:szCs w:val="22"/>
        </w:rPr>
        <w:t xml:space="preserve"> of spending equal time, or substantial and significant time, with each parent having regard to the parent’s current and future capacity to</w:t>
      </w:r>
      <w:r w:rsidR="009A6005">
        <w:rPr>
          <w:color w:val="000000"/>
          <w:sz w:val="22"/>
          <w:szCs w:val="22"/>
        </w:rPr>
        <w:t>:</w:t>
      </w:r>
    </w:p>
    <w:p w14:paraId="0562CB0E" w14:textId="77777777" w:rsidR="00823930" w:rsidRPr="00F812E2" w:rsidRDefault="00823930" w:rsidP="0068708F">
      <w:pPr>
        <w:tabs>
          <w:tab w:val="left" w:pos="426"/>
        </w:tabs>
        <w:ind w:left="426" w:hanging="426"/>
        <w:jc w:val="both"/>
        <w:rPr>
          <w:color w:val="000000"/>
          <w:sz w:val="22"/>
          <w:szCs w:val="22"/>
        </w:rPr>
      </w:pPr>
    </w:p>
    <w:p w14:paraId="0AF452BD" w14:textId="77777777" w:rsidR="00823930" w:rsidRPr="00F812E2" w:rsidRDefault="00823930" w:rsidP="0068708F">
      <w:pPr>
        <w:numPr>
          <w:ilvl w:val="1"/>
          <w:numId w:val="1"/>
        </w:numPr>
        <w:tabs>
          <w:tab w:val="clear" w:pos="1080"/>
          <w:tab w:val="left" w:pos="709"/>
        </w:tabs>
        <w:ind w:left="709" w:hanging="283"/>
        <w:jc w:val="both"/>
        <w:rPr>
          <w:color w:val="000000"/>
          <w:sz w:val="22"/>
          <w:szCs w:val="22"/>
        </w:rPr>
      </w:pPr>
      <w:r w:rsidRPr="00F812E2">
        <w:rPr>
          <w:color w:val="000000"/>
          <w:sz w:val="22"/>
          <w:szCs w:val="22"/>
        </w:rPr>
        <w:t>implement such an arrangement</w:t>
      </w:r>
      <w:r w:rsidR="009A6005">
        <w:rPr>
          <w:color w:val="000000"/>
          <w:sz w:val="22"/>
          <w:szCs w:val="22"/>
        </w:rPr>
        <w:t>;</w:t>
      </w:r>
      <w:r w:rsidRPr="00F812E2">
        <w:rPr>
          <w:color w:val="000000"/>
          <w:sz w:val="22"/>
          <w:szCs w:val="22"/>
        </w:rPr>
        <w:t xml:space="preserve"> and </w:t>
      </w:r>
    </w:p>
    <w:p w14:paraId="6344D969" w14:textId="77777777" w:rsidR="00823930" w:rsidRPr="00F812E2" w:rsidRDefault="00823930" w:rsidP="0068708F">
      <w:pPr>
        <w:numPr>
          <w:ilvl w:val="1"/>
          <w:numId w:val="1"/>
        </w:numPr>
        <w:tabs>
          <w:tab w:val="clear" w:pos="1080"/>
          <w:tab w:val="left" w:pos="709"/>
        </w:tabs>
        <w:ind w:left="709" w:hanging="283"/>
        <w:jc w:val="both"/>
        <w:rPr>
          <w:color w:val="000000"/>
          <w:sz w:val="22"/>
          <w:szCs w:val="22"/>
        </w:rPr>
      </w:pPr>
      <w:r w:rsidRPr="00F812E2">
        <w:rPr>
          <w:color w:val="000000"/>
          <w:sz w:val="22"/>
          <w:szCs w:val="22"/>
        </w:rPr>
        <w:t>communicate with each other and resolve difficulties that might arise</w:t>
      </w:r>
      <w:r w:rsidR="009A6005">
        <w:rPr>
          <w:color w:val="000000"/>
          <w:sz w:val="22"/>
          <w:szCs w:val="22"/>
        </w:rPr>
        <w:t>.</w:t>
      </w:r>
    </w:p>
    <w:p w14:paraId="34CE0A41" w14:textId="77777777" w:rsidR="00823930" w:rsidRPr="00F812E2" w:rsidRDefault="00823930" w:rsidP="0068708F">
      <w:pPr>
        <w:tabs>
          <w:tab w:val="left" w:pos="426"/>
        </w:tabs>
        <w:ind w:left="426" w:hanging="426"/>
        <w:jc w:val="both"/>
        <w:rPr>
          <w:color w:val="000000"/>
          <w:sz w:val="22"/>
          <w:szCs w:val="22"/>
        </w:rPr>
      </w:pPr>
    </w:p>
    <w:p w14:paraId="273BD381"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the mental state of the parents in so far as it relates to parenting issues;</w:t>
      </w:r>
    </w:p>
    <w:p w14:paraId="62EBF3C5" w14:textId="77777777" w:rsidR="00823930" w:rsidRPr="00F812E2" w:rsidRDefault="00823930" w:rsidP="0068708F">
      <w:pPr>
        <w:tabs>
          <w:tab w:val="left" w:pos="426"/>
        </w:tabs>
        <w:ind w:left="426" w:hanging="426"/>
        <w:jc w:val="both"/>
        <w:rPr>
          <w:color w:val="000000"/>
          <w:sz w:val="22"/>
          <w:szCs w:val="22"/>
        </w:rPr>
      </w:pPr>
    </w:p>
    <w:p w14:paraId="0B82BAF3"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 xml:space="preserve">the mental health/special needs of the </w:t>
      </w:r>
      <w:r w:rsidRPr="0068708F">
        <w:rPr>
          <w:color w:val="00B0F0"/>
          <w:sz w:val="22"/>
          <w:szCs w:val="22"/>
        </w:rPr>
        <w:t>child</w:t>
      </w:r>
      <w:r w:rsidR="0068708F" w:rsidRPr="0068708F">
        <w:rPr>
          <w:color w:val="00B0F0"/>
          <w:sz w:val="22"/>
          <w:szCs w:val="22"/>
        </w:rPr>
        <w:t>/ren</w:t>
      </w:r>
      <w:r w:rsidRPr="00F812E2">
        <w:rPr>
          <w:color w:val="000000"/>
          <w:sz w:val="22"/>
          <w:szCs w:val="22"/>
        </w:rPr>
        <w:t>;</w:t>
      </w:r>
    </w:p>
    <w:p w14:paraId="6D98A12B" w14:textId="77777777" w:rsidR="00823930" w:rsidRPr="00F812E2" w:rsidRDefault="00823930" w:rsidP="0068708F">
      <w:pPr>
        <w:tabs>
          <w:tab w:val="left" w:pos="426"/>
        </w:tabs>
        <w:ind w:left="426" w:hanging="426"/>
        <w:jc w:val="both"/>
        <w:rPr>
          <w:color w:val="000000"/>
          <w:sz w:val="22"/>
          <w:szCs w:val="22"/>
        </w:rPr>
      </w:pPr>
    </w:p>
    <w:p w14:paraId="33524AC4"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your opinion concerning the allegations of sexual abuse of the child</w:t>
      </w:r>
      <w:r w:rsidR="0068708F">
        <w:rPr>
          <w:color w:val="000000"/>
          <w:sz w:val="22"/>
          <w:szCs w:val="22"/>
        </w:rPr>
        <w:t>/ren; and</w:t>
      </w:r>
    </w:p>
    <w:p w14:paraId="2946DB82" w14:textId="77777777" w:rsidR="00823930" w:rsidRPr="00F812E2" w:rsidRDefault="00823930" w:rsidP="0068708F">
      <w:pPr>
        <w:tabs>
          <w:tab w:val="left" w:pos="426"/>
        </w:tabs>
        <w:ind w:left="426" w:hanging="426"/>
        <w:jc w:val="both"/>
        <w:rPr>
          <w:color w:val="000000"/>
          <w:sz w:val="22"/>
          <w:szCs w:val="22"/>
        </w:rPr>
      </w:pPr>
    </w:p>
    <w:p w14:paraId="7A7DED8B" w14:textId="77777777" w:rsidR="00823930" w:rsidRPr="00F812E2" w:rsidRDefault="00823930" w:rsidP="0068708F">
      <w:pPr>
        <w:numPr>
          <w:ilvl w:val="0"/>
          <w:numId w:val="1"/>
        </w:numPr>
        <w:tabs>
          <w:tab w:val="clear" w:pos="360"/>
          <w:tab w:val="left" w:pos="426"/>
        </w:tabs>
        <w:ind w:left="426" w:hanging="426"/>
        <w:jc w:val="both"/>
        <w:rPr>
          <w:color w:val="000000"/>
          <w:sz w:val="22"/>
          <w:szCs w:val="22"/>
        </w:rPr>
      </w:pPr>
      <w:r w:rsidRPr="00F812E2">
        <w:rPr>
          <w:color w:val="000000"/>
          <w:sz w:val="22"/>
          <w:szCs w:val="22"/>
        </w:rPr>
        <w:t>any other matter the Court Expert considers relevant.</w:t>
      </w:r>
    </w:p>
    <w:p w14:paraId="5997CC1D" w14:textId="77777777" w:rsidR="00823930" w:rsidRDefault="00823930" w:rsidP="003A2354">
      <w:pPr>
        <w:jc w:val="both"/>
        <w:rPr>
          <w:color w:val="000000"/>
          <w:sz w:val="22"/>
          <w:szCs w:val="22"/>
        </w:rPr>
      </w:pPr>
    </w:p>
    <w:p w14:paraId="041DF0E7" w14:textId="77777777" w:rsidR="00392149" w:rsidRPr="00392149" w:rsidRDefault="00392149" w:rsidP="003A2354">
      <w:pPr>
        <w:jc w:val="both"/>
        <w:rPr>
          <w:b/>
          <w:color w:val="000000"/>
          <w:sz w:val="22"/>
          <w:szCs w:val="22"/>
        </w:rPr>
      </w:pPr>
      <w:r w:rsidRPr="00392149">
        <w:rPr>
          <w:b/>
          <w:color w:val="000000"/>
          <w:sz w:val="22"/>
          <w:szCs w:val="22"/>
        </w:rPr>
        <w:t>Enclosures</w:t>
      </w:r>
    </w:p>
    <w:p w14:paraId="110FFD37" w14:textId="77777777" w:rsidR="00392149" w:rsidRDefault="00392149" w:rsidP="003A2354">
      <w:pPr>
        <w:jc w:val="both"/>
        <w:rPr>
          <w:color w:val="000000"/>
          <w:sz w:val="22"/>
          <w:szCs w:val="22"/>
        </w:rPr>
      </w:pPr>
    </w:p>
    <w:p w14:paraId="1130E49F" w14:textId="77777777" w:rsidR="00392149" w:rsidRDefault="00392149" w:rsidP="003A2354">
      <w:pPr>
        <w:jc w:val="both"/>
        <w:rPr>
          <w:color w:val="000000"/>
          <w:sz w:val="22"/>
          <w:szCs w:val="22"/>
        </w:rPr>
      </w:pPr>
      <w:r>
        <w:rPr>
          <w:color w:val="000000"/>
          <w:sz w:val="22"/>
          <w:szCs w:val="22"/>
        </w:rPr>
        <w:t xml:space="preserve">I enclose copies of the documents and subpoena material in the attached </w:t>
      </w:r>
      <w:r w:rsidRPr="00392149">
        <w:rPr>
          <w:i/>
          <w:color w:val="000000"/>
          <w:sz w:val="22"/>
          <w:szCs w:val="22"/>
        </w:rPr>
        <w:t>Index of Documents</w:t>
      </w:r>
      <w:r>
        <w:rPr>
          <w:color w:val="000000"/>
          <w:sz w:val="22"/>
          <w:szCs w:val="22"/>
        </w:rPr>
        <w:t>.</w:t>
      </w:r>
    </w:p>
    <w:p w14:paraId="6B699379" w14:textId="77777777" w:rsidR="00392149" w:rsidRPr="00F812E2" w:rsidRDefault="00392149" w:rsidP="003A2354">
      <w:pPr>
        <w:jc w:val="both"/>
        <w:rPr>
          <w:color w:val="000000"/>
          <w:sz w:val="22"/>
          <w:szCs w:val="22"/>
        </w:rPr>
      </w:pPr>
    </w:p>
    <w:p w14:paraId="630948E9" w14:textId="77777777" w:rsidR="00243ABF" w:rsidRPr="0068708F" w:rsidRDefault="00243ABF" w:rsidP="003A2354">
      <w:pPr>
        <w:jc w:val="both"/>
        <w:rPr>
          <w:sz w:val="22"/>
          <w:szCs w:val="22"/>
        </w:rPr>
      </w:pPr>
      <w:r w:rsidRPr="0068708F">
        <w:rPr>
          <w:color w:val="00B0F0"/>
          <w:sz w:val="22"/>
          <w:szCs w:val="22"/>
        </w:rPr>
        <w:t>Optional</w:t>
      </w:r>
    </w:p>
    <w:p w14:paraId="0C93C1E4" w14:textId="77777777" w:rsidR="00243ABF" w:rsidRPr="0068708F" w:rsidRDefault="00823930" w:rsidP="00243ABF">
      <w:pPr>
        <w:jc w:val="both"/>
        <w:rPr>
          <w:color w:val="00B0F0"/>
          <w:sz w:val="22"/>
          <w:szCs w:val="22"/>
        </w:rPr>
      </w:pPr>
      <w:r w:rsidRPr="0068708F">
        <w:rPr>
          <w:color w:val="00B0F0"/>
          <w:sz w:val="22"/>
          <w:szCs w:val="22"/>
        </w:rPr>
        <w:t>I will seek photocopy access to subpoenaed material and will forward such documents to you.</w:t>
      </w:r>
    </w:p>
    <w:p w14:paraId="1F72F646" w14:textId="4034AC11" w:rsidR="00FA2040" w:rsidRPr="0068708F" w:rsidRDefault="00FA2040" w:rsidP="00243ABF">
      <w:pPr>
        <w:jc w:val="both"/>
        <w:rPr>
          <w:color w:val="000000"/>
          <w:sz w:val="22"/>
          <w:szCs w:val="22"/>
        </w:rPr>
      </w:pPr>
    </w:p>
    <w:p w14:paraId="27963863" w14:textId="77777777" w:rsidR="00823930" w:rsidRPr="0068708F" w:rsidRDefault="00823930" w:rsidP="00243ABF">
      <w:pPr>
        <w:jc w:val="both"/>
        <w:rPr>
          <w:color w:val="000000"/>
          <w:sz w:val="22"/>
          <w:szCs w:val="22"/>
        </w:rPr>
      </w:pPr>
      <w:r w:rsidRPr="00F812E2">
        <w:rPr>
          <w:b/>
          <w:color w:val="000000"/>
          <w:sz w:val="22"/>
          <w:szCs w:val="22"/>
        </w:rPr>
        <w:t>Family Law Rules 2004</w:t>
      </w:r>
    </w:p>
    <w:p w14:paraId="08CE6F91" w14:textId="77777777" w:rsidR="0068708F" w:rsidRPr="00F812E2" w:rsidRDefault="0068708F" w:rsidP="00243ABF">
      <w:pPr>
        <w:jc w:val="both"/>
        <w:rPr>
          <w:color w:val="000000"/>
          <w:sz w:val="22"/>
          <w:szCs w:val="22"/>
        </w:rPr>
      </w:pPr>
    </w:p>
    <w:p w14:paraId="570415E9" w14:textId="77777777" w:rsidR="00823930" w:rsidRPr="00F812E2" w:rsidRDefault="00823930" w:rsidP="003A2354">
      <w:pPr>
        <w:jc w:val="both"/>
        <w:rPr>
          <w:color w:val="000000"/>
          <w:sz w:val="22"/>
          <w:szCs w:val="22"/>
        </w:rPr>
      </w:pPr>
      <w:r w:rsidRPr="00F812E2">
        <w:rPr>
          <w:color w:val="000000"/>
          <w:sz w:val="22"/>
          <w:szCs w:val="22"/>
        </w:rPr>
        <w:t xml:space="preserve">I draw your attention to the requirements of Division 15.5.5 of the </w:t>
      </w:r>
      <w:r w:rsidRPr="00F812E2">
        <w:rPr>
          <w:i/>
          <w:color w:val="000000"/>
          <w:sz w:val="22"/>
          <w:szCs w:val="22"/>
        </w:rPr>
        <w:t>Family Law Rules 2004</w:t>
      </w:r>
      <w:r w:rsidRPr="00F812E2">
        <w:rPr>
          <w:color w:val="000000"/>
          <w:sz w:val="22"/>
          <w:szCs w:val="22"/>
        </w:rPr>
        <w:t xml:space="preserve"> which sets out the duties and rights of expert witnesses in family law matters. I enclose a copy of Part 15.5.5 for your information. Please note that under the Rules a copy of this letter of instruction should be attached to your report.</w:t>
      </w:r>
    </w:p>
    <w:p w14:paraId="61CDCEAD" w14:textId="77777777" w:rsidR="00823930" w:rsidRPr="00F812E2" w:rsidRDefault="00823930" w:rsidP="003A2354">
      <w:pPr>
        <w:jc w:val="both"/>
        <w:rPr>
          <w:color w:val="000000"/>
          <w:sz w:val="22"/>
          <w:szCs w:val="22"/>
        </w:rPr>
      </w:pPr>
    </w:p>
    <w:p w14:paraId="533499FF" w14:textId="77777777" w:rsidR="00CC6038" w:rsidRPr="00392149" w:rsidRDefault="00CC6038" w:rsidP="003A2354">
      <w:pPr>
        <w:jc w:val="both"/>
        <w:rPr>
          <w:b/>
          <w:color w:val="000000"/>
          <w:sz w:val="22"/>
          <w:szCs w:val="22"/>
        </w:rPr>
      </w:pPr>
      <w:r w:rsidRPr="00392149">
        <w:rPr>
          <w:b/>
          <w:color w:val="000000"/>
          <w:sz w:val="22"/>
          <w:szCs w:val="22"/>
        </w:rPr>
        <w:t>Federal Circuit Court Rules 2001</w:t>
      </w:r>
    </w:p>
    <w:p w14:paraId="6BB9E253" w14:textId="77777777" w:rsidR="00CC6038" w:rsidRPr="00F812E2" w:rsidRDefault="00CC6038" w:rsidP="003A2354">
      <w:pPr>
        <w:jc w:val="both"/>
        <w:rPr>
          <w:i/>
          <w:color w:val="000000"/>
          <w:sz w:val="22"/>
          <w:szCs w:val="22"/>
        </w:rPr>
      </w:pPr>
    </w:p>
    <w:p w14:paraId="27499345" w14:textId="77777777" w:rsidR="0092335D" w:rsidRPr="00F812E2" w:rsidRDefault="0092335D" w:rsidP="0092335D">
      <w:pPr>
        <w:jc w:val="both"/>
        <w:rPr>
          <w:color w:val="000000"/>
          <w:sz w:val="22"/>
          <w:szCs w:val="22"/>
        </w:rPr>
      </w:pPr>
      <w:r w:rsidRPr="00F812E2">
        <w:rPr>
          <w:color w:val="000000"/>
          <w:sz w:val="22"/>
          <w:szCs w:val="22"/>
        </w:rPr>
        <w:t xml:space="preserve">As these proceedings are before the Federal Circuit </w:t>
      </w:r>
      <w:proofErr w:type="gramStart"/>
      <w:r w:rsidRPr="00F812E2">
        <w:rPr>
          <w:color w:val="000000"/>
          <w:sz w:val="22"/>
          <w:szCs w:val="22"/>
        </w:rPr>
        <w:t>Court</w:t>
      </w:r>
      <w:proofErr w:type="gramEnd"/>
      <w:r w:rsidRPr="00F812E2">
        <w:rPr>
          <w:color w:val="000000"/>
          <w:sz w:val="22"/>
          <w:szCs w:val="22"/>
        </w:rPr>
        <w:t xml:space="preserve"> I refer you to Rule 15.07 of the </w:t>
      </w:r>
      <w:r w:rsidRPr="00F812E2">
        <w:rPr>
          <w:i/>
          <w:color w:val="000000"/>
          <w:sz w:val="22"/>
          <w:szCs w:val="22"/>
        </w:rPr>
        <w:t>Federal Circuit Court Rules 2001</w:t>
      </w:r>
      <w:r w:rsidRPr="00F812E2">
        <w:rPr>
          <w:color w:val="000000"/>
          <w:sz w:val="22"/>
          <w:szCs w:val="22"/>
        </w:rPr>
        <w:t xml:space="preserve"> which summarises the key aspects of an </w:t>
      </w:r>
      <w:r w:rsidR="00392149">
        <w:rPr>
          <w:color w:val="000000"/>
          <w:sz w:val="22"/>
          <w:szCs w:val="22"/>
        </w:rPr>
        <w:t>E</w:t>
      </w:r>
      <w:r w:rsidRPr="00F812E2">
        <w:rPr>
          <w:color w:val="000000"/>
          <w:sz w:val="22"/>
          <w:szCs w:val="22"/>
        </w:rPr>
        <w:t xml:space="preserve">xpert's duties, and the Federal </w:t>
      </w:r>
      <w:r w:rsidR="00392149">
        <w:rPr>
          <w:color w:val="000000"/>
          <w:sz w:val="22"/>
          <w:szCs w:val="22"/>
        </w:rPr>
        <w:t xml:space="preserve">Circuit </w:t>
      </w:r>
      <w:r w:rsidRPr="00F812E2">
        <w:rPr>
          <w:color w:val="000000"/>
          <w:sz w:val="22"/>
          <w:szCs w:val="22"/>
        </w:rPr>
        <w:t>Court practice direction guidelines for expert witnesses, a copy of which is attached.</w:t>
      </w:r>
    </w:p>
    <w:p w14:paraId="23DE523C" w14:textId="77777777" w:rsidR="003A2354" w:rsidRPr="00F812E2" w:rsidRDefault="003A2354" w:rsidP="003A2354">
      <w:pPr>
        <w:jc w:val="both"/>
        <w:rPr>
          <w:color w:val="000000"/>
          <w:sz w:val="22"/>
          <w:szCs w:val="22"/>
        </w:rPr>
      </w:pPr>
    </w:p>
    <w:p w14:paraId="567E91F1" w14:textId="77777777" w:rsidR="003A2354" w:rsidRPr="00F812E2" w:rsidRDefault="003A2354" w:rsidP="003A2354">
      <w:pPr>
        <w:jc w:val="both"/>
        <w:rPr>
          <w:color w:val="000000"/>
          <w:sz w:val="22"/>
          <w:szCs w:val="22"/>
        </w:rPr>
      </w:pPr>
      <w:r w:rsidRPr="00F812E2">
        <w:rPr>
          <w:color w:val="000000"/>
          <w:sz w:val="22"/>
          <w:szCs w:val="22"/>
        </w:rPr>
        <w:t>Please note that under the Rules a copy of this letter of instruction should be attached to your report.</w:t>
      </w:r>
    </w:p>
    <w:p w14:paraId="52E56223" w14:textId="77777777" w:rsidR="00CC6038" w:rsidRPr="00F812E2" w:rsidRDefault="00CC6038" w:rsidP="003A2354">
      <w:pPr>
        <w:jc w:val="both"/>
        <w:rPr>
          <w:color w:val="000000"/>
          <w:sz w:val="22"/>
          <w:szCs w:val="22"/>
        </w:rPr>
      </w:pPr>
    </w:p>
    <w:p w14:paraId="36633730" w14:textId="47004CF4" w:rsidR="00EE2570" w:rsidRPr="00F812E2" w:rsidRDefault="00D85AD9">
      <w:pPr>
        <w:jc w:val="both"/>
        <w:rPr>
          <w:color w:val="000000"/>
          <w:sz w:val="22"/>
          <w:szCs w:val="22"/>
        </w:rPr>
      </w:pPr>
      <w:r w:rsidRPr="00F812E2">
        <w:rPr>
          <w:color w:val="000000"/>
          <w:sz w:val="22"/>
          <w:szCs w:val="22"/>
        </w:rPr>
        <w:t xml:space="preserve">Your completed report marked with proceedings number </w:t>
      </w:r>
      <w:r w:rsidR="000E5669">
        <w:rPr>
          <w:color w:val="FF0000"/>
          <w:sz w:val="22"/>
          <w:szCs w:val="22"/>
        </w:rPr>
        <w:t xml:space="preserve">    </w:t>
      </w:r>
      <w:r w:rsidR="007D04D9">
        <w:rPr>
          <w:color w:val="00B0F0"/>
          <w:sz w:val="22"/>
          <w:szCs w:val="22"/>
        </w:rPr>
        <w:t xml:space="preserve">                    </w:t>
      </w:r>
      <w:r w:rsidRPr="00F812E2">
        <w:rPr>
          <w:color w:val="000000"/>
          <w:sz w:val="22"/>
          <w:szCs w:val="22"/>
        </w:rPr>
        <w:t>should be forwarded to:</w:t>
      </w:r>
    </w:p>
    <w:p w14:paraId="07547A01" w14:textId="77777777" w:rsidR="00823930" w:rsidRPr="00F812E2" w:rsidRDefault="00823930" w:rsidP="003A2354">
      <w:pPr>
        <w:jc w:val="both"/>
        <w:rPr>
          <w:color w:val="000000"/>
          <w:sz w:val="22"/>
          <w:szCs w:val="22"/>
        </w:rPr>
      </w:pPr>
    </w:p>
    <w:p w14:paraId="6DB343F9" w14:textId="5ED5B343" w:rsidR="00823930" w:rsidRDefault="00392149" w:rsidP="00392149">
      <w:pPr>
        <w:tabs>
          <w:tab w:val="left" w:pos="426"/>
        </w:tabs>
        <w:jc w:val="both"/>
        <w:rPr>
          <w:color w:val="000000"/>
          <w:sz w:val="22"/>
          <w:szCs w:val="22"/>
        </w:rPr>
      </w:pPr>
      <w:r>
        <w:rPr>
          <w:color w:val="000000"/>
          <w:sz w:val="22"/>
          <w:szCs w:val="22"/>
        </w:rPr>
        <w:tab/>
      </w:r>
      <w:r w:rsidR="00823930" w:rsidRPr="00F812E2">
        <w:rPr>
          <w:color w:val="000000"/>
          <w:sz w:val="22"/>
          <w:szCs w:val="22"/>
        </w:rPr>
        <w:t>The Registry Manager</w:t>
      </w:r>
    </w:p>
    <w:p w14:paraId="474B0627" w14:textId="71950641" w:rsidR="000E5669" w:rsidRPr="000E5669" w:rsidRDefault="000E5669" w:rsidP="00392149">
      <w:pPr>
        <w:tabs>
          <w:tab w:val="left" w:pos="426"/>
        </w:tabs>
        <w:jc w:val="both"/>
        <w:rPr>
          <w:color w:val="00B0F0"/>
          <w:sz w:val="22"/>
          <w:szCs w:val="22"/>
        </w:rPr>
      </w:pPr>
      <w:r>
        <w:rPr>
          <w:color w:val="000000"/>
          <w:sz w:val="22"/>
          <w:szCs w:val="22"/>
        </w:rPr>
        <w:tab/>
      </w:r>
    </w:p>
    <w:p w14:paraId="5043CB0F" w14:textId="73845198" w:rsidR="00823930" w:rsidRPr="000E5669" w:rsidRDefault="00392149" w:rsidP="000E5669">
      <w:pPr>
        <w:tabs>
          <w:tab w:val="left" w:pos="426"/>
        </w:tabs>
        <w:jc w:val="both"/>
        <w:rPr>
          <w:color w:val="00B0F0"/>
          <w:sz w:val="22"/>
          <w:szCs w:val="22"/>
        </w:rPr>
      </w:pPr>
      <w:r w:rsidRPr="000E5669">
        <w:rPr>
          <w:color w:val="00B0F0"/>
          <w:sz w:val="22"/>
          <w:szCs w:val="22"/>
        </w:rPr>
        <w:tab/>
      </w:r>
    </w:p>
    <w:p w14:paraId="363B35FF" w14:textId="18934231" w:rsidR="000E5669" w:rsidRDefault="000E5669" w:rsidP="000E5669">
      <w:pPr>
        <w:tabs>
          <w:tab w:val="left" w:pos="426"/>
        </w:tabs>
        <w:jc w:val="both"/>
        <w:rPr>
          <w:color w:val="FF0000"/>
          <w:sz w:val="22"/>
          <w:szCs w:val="22"/>
        </w:rPr>
      </w:pPr>
    </w:p>
    <w:p w14:paraId="645F215F" w14:textId="309035F8" w:rsidR="000E5669" w:rsidRDefault="000E5669" w:rsidP="000E5669">
      <w:pPr>
        <w:tabs>
          <w:tab w:val="left" w:pos="426"/>
        </w:tabs>
        <w:jc w:val="both"/>
        <w:rPr>
          <w:color w:val="FF0000"/>
          <w:sz w:val="22"/>
          <w:szCs w:val="22"/>
        </w:rPr>
      </w:pPr>
    </w:p>
    <w:p w14:paraId="2773399F" w14:textId="0A764A07" w:rsidR="000E5669" w:rsidRDefault="000E5669" w:rsidP="000E5669">
      <w:pPr>
        <w:tabs>
          <w:tab w:val="left" w:pos="426"/>
        </w:tabs>
        <w:jc w:val="both"/>
        <w:rPr>
          <w:color w:val="FF0000"/>
          <w:sz w:val="22"/>
          <w:szCs w:val="22"/>
        </w:rPr>
      </w:pPr>
    </w:p>
    <w:p w14:paraId="7702AA08" w14:textId="3C41FDA7" w:rsidR="000E5669" w:rsidRDefault="000E5669" w:rsidP="000E5669">
      <w:pPr>
        <w:tabs>
          <w:tab w:val="left" w:pos="426"/>
        </w:tabs>
        <w:jc w:val="both"/>
        <w:rPr>
          <w:color w:val="FF0000"/>
          <w:sz w:val="22"/>
          <w:szCs w:val="22"/>
        </w:rPr>
      </w:pPr>
    </w:p>
    <w:p w14:paraId="4AACB62D" w14:textId="77777777" w:rsidR="000E5669" w:rsidRPr="00F812E2" w:rsidRDefault="000E5669" w:rsidP="000E5669">
      <w:pPr>
        <w:tabs>
          <w:tab w:val="left" w:pos="426"/>
        </w:tabs>
        <w:jc w:val="both"/>
        <w:rPr>
          <w:color w:val="000000"/>
          <w:sz w:val="22"/>
          <w:szCs w:val="22"/>
        </w:rPr>
      </w:pPr>
    </w:p>
    <w:p w14:paraId="52CC2F4C" w14:textId="77777777" w:rsidR="003A2354" w:rsidRPr="00F812E2" w:rsidRDefault="003A2354" w:rsidP="003A2354">
      <w:pPr>
        <w:jc w:val="both"/>
        <w:rPr>
          <w:sz w:val="22"/>
          <w:szCs w:val="22"/>
        </w:rPr>
      </w:pPr>
      <w:r w:rsidRPr="00F812E2">
        <w:rPr>
          <w:sz w:val="22"/>
          <w:szCs w:val="22"/>
        </w:rPr>
        <w:t>When forwarding your report, it would be of assistance if you could notify the Court of any known dates for which you would not be available for cross-examination and any preference you have in relation to scheduling any cross-examination.</w:t>
      </w:r>
    </w:p>
    <w:p w14:paraId="07459315" w14:textId="77777777" w:rsidR="003A2354" w:rsidRPr="00F812E2" w:rsidRDefault="003A2354" w:rsidP="003A2354">
      <w:pPr>
        <w:jc w:val="both"/>
        <w:rPr>
          <w:color w:val="000000"/>
          <w:sz w:val="22"/>
          <w:szCs w:val="22"/>
        </w:rPr>
      </w:pPr>
    </w:p>
    <w:p w14:paraId="2E65785A" w14:textId="77777777" w:rsidR="00823930" w:rsidRPr="00F812E2" w:rsidRDefault="00823930" w:rsidP="003A2354">
      <w:pPr>
        <w:jc w:val="both"/>
        <w:rPr>
          <w:color w:val="000000"/>
          <w:sz w:val="22"/>
          <w:szCs w:val="22"/>
        </w:rPr>
      </w:pPr>
      <w:r w:rsidRPr="00F812E2">
        <w:rPr>
          <w:color w:val="000000"/>
          <w:sz w:val="22"/>
          <w:szCs w:val="22"/>
        </w:rPr>
        <w:t>If you require any further information, please do not hesitate to contact me.</w:t>
      </w:r>
    </w:p>
    <w:p w14:paraId="6537F28F" w14:textId="77777777" w:rsidR="00823930" w:rsidRPr="00F812E2" w:rsidRDefault="00823930" w:rsidP="00823930">
      <w:pPr>
        <w:jc w:val="both"/>
        <w:rPr>
          <w:color w:val="000000"/>
          <w:sz w:val="22"/>
          <w:szCs w:val="22"/>
        </w:rPr>
      </w:pPr>
    </w:p>
    <w:p w14:paraId="608D49E8" w14:textId="77777777" w:rsidR="00823930" w:rsidRPr="00F812E2" w:rsidRDefault="00823930" w:rsidP="00823930">
      <w:pPr>
        <w:jc w:val="both"/>
        <w:rPr>
          <w:sz w:val="22"/>
          <w:szCs w:val="22"/>
        </w:rPr>
      </w:pPr>
      <w:r w:rsidRPr="00F812E2">
        <w:rPr>
          <w:sz w:val="22"/>
          <w:szCs w:val="22"/>
        </w:rPr>
        <w:t xml:space="preserve">Yours </w:t>
      </w:r>
      <w:r w:rsidR="00647D31">
        <w:rPr>
          <w:sz w:val="22"/>
          <w:szCs w:val="22"/>
        </w:rPr>
        <w:t>sincerely</w:t>
      </w:r>
    </w:p>
    <w:p w14:paraId="6DFB9E20" w14:textId="77777777" w:rsidR="00823930" w:rsidRDefault="00823930" w:rsidP="00823930">
      <w:pPr>
        <w:jc w:val="both"/>
        <w:rPr>
          <w:sz w:val="22"/>
          <w:szCs w:val="22"/>
        </w:rPr>
      </w:pPr>
    </w:p>
    <w:p w14:paraId="70DF9E56" w14:textId="77777777" w:rsidR="00647D31" w:rsidRPr="00F812E2" w:rsidRDefault="00647D31" w:rsidP="00823930">
      <w:pPr>
        <w:jc w:val="both"/>
        <w:rPr>
          <w:sz w:val="22"/>
          <w:szCs w:val="22"/>
        </w:rPr>
      </w:pPr>
    </w:p>
    <w:p w14:paraId="44E871BC" w14:textId="77777777" w:rsidR="00823930" w:rsidRPr="00F812E2" w:rsidRDefault="00823930" w:rsidP="00823930">
      <w:pPr>
        <w:jc w:val="both"/>
        <w:rPr>
          <w:sz w:val="22"/>
          <w:szCs w:val="22"/>
        </w:rPr>
      </w:pPr>
    </w:p>
    <w:p w14:paraId="3F28B8B0" w14:textId="77777777" w:rsidR="00C365D9" w:rsidRDefault="00C365D9" w:rsidP="000E4460">
      <w:pPr>
        <w:jc w:val="both"/>
        <w:rPr>
          <w:bCs/>
          <w:color w:val="FF0000"/>
          <w:sz w:val="22"/>
          <w:szCs w:val="22"/>
        </w:rPr>
      </w:pPr>
    </w:p>
    <w:p w14:paraId="444A3D36" w14:textId="10E51379" w:rsidR="000E4460" w:rsidRPr="00392149" w:rsidRDefault="000E4460" w:rsidP="000E4460">
      <w:pPr>
        <w:jc w:val="both"/>
        <w:rPr>
          <w:sz w:val="22"/>
          <w:szCs w:val="22"/>
        </w:rPr>
      </w:pPr>
      <w:r w:rsidRPr="00F812E2">
        <w:rPr>
          <w:b/>
          <w:sz w:val="22"/>
          <w:szCs w:val="22"/>
        </w:rPr>
        <w:t>Solicitor</w:t>
      </w:r>
    </w:p>
    <w:p w14:paraId="144A5D23" w14:textId="77777777" w:rsidR="00823930" w:rsidRPr="00F812E2" w:rsidRDefault="00823930" w:rsidP="00823930">
      <w:pPr>
        <w:jc w:val="both"/>
        <w:rPr>
          <w:sz w:val="22"/>
          <w:szCs w:val="22"/>
        </w:rPr>
      </w:pPr>
    </w:p>
    <w:p w14:paraId="22587310" w14:textId="77777777" w:rsidR="00823930" w:rsidRPr="00647D31" w:rsidRDefault="00823930" w:rsidP="00823930">
      <w:pPr>
        <w:rPr>
          <w:szCs w:val="18"/>
        </w:rPr>
      </w:pPr>
      <w:r w:rsidRPr="00647D31">
        <w:rPr>
          <w:szCs w:val="18"/>
        </w:rPr>
        <w:t>Encl.</w:t>
      </w:r>
    </w:p>
    <w:p w14:paraId="56646B2A" w14:textId="77777777" w:rsidR="000A5FB1" w:rsidRPr="00647D31" w:rsidRDefault="00823930" w:rsidP="00392149">
      <w:pPr>
        <w:jc w:val="center"/>
        <w:rPr>
          <w:color w:val="000000"/>
          <w:sz w:val="22"/>
          <w:szCs w:val="22"/>
        </w:rPr>
      </w:pPr>
      <w:r w:rsidRPr="00F812E2">
        <w:rPr>
          <w:color w:val="000000"/>
          <w:sz w:val="22"/>
          <w:szCs w:val="22"/>
        </w:rPr>
        <w:br w:type="page"/>
      </w:r>
      <w:bookmarkStart w:id="2" w:name="_Toc67992714"/>
      <w:r w:rsidR="000A5FB1" w:rsidRPr="00F812E2">
        <w:rPr>
          <w:b/>
          <w:sz w:val="22"/>
          <w:szCs w:val="22"/>
        </w:rPr>
        <w:lastRenderedPageBreak/>
        <w:t>Court Proceedings Name – Court Proceedings Number</w:t>
      </w:r>
    </w:p>
    <w:p w14:paraId="35F7CC73" w14:textId="77777777" w:rsidR="000A5FB1" w:rsidRPr="00F812E2" w:rsidRDefault="000A5FB1" w:rsidP="00392149">
      <w:pPr>
        <w:jc w:val="center"/>
        <w:rPr>
          <w:b/>
          <w:sz w:val="22"/>
          <w:szCs w:val="22"/>
        </w:rPr>
      </w:pPr>
      <w:r w:rsidRPr="00F812E2">
        <w:rPr>
          <w:b/>
          <w:sz w:val="22"/>
          <w:szCs w:val="22"/>
        </w:rPr>
        <w:t>Matter/Service Number</w:t>
      </w:r>
    </w:p>
    <w:p w14:paraId="738610EB" w14:textId="77777777" w:rsidR="000A5FB1" w:rsidRPr="00F17567" w:rsidRDefault="000A5FB1" w:rsidP="00392149">
      <w:pPr>
        <w:rPr>
          <w:sz w:val="22"/>
          <w:szCs w:val="22"/>
        </w:rPr>
      </w:pPr>
    </w:p>
    <w:tbl>
      <w:tblPr>
        <w:tblW w:w="9127" w:type="dxa"/>
        <w:tblInd w:w="-12" w:type="dxa"/>
        <w:tblLayout w:type="fixed"/>
        <w:tblCellMar>
          <w:top w:w="142" w:type="dxa"/>
          <w:left w:w="142" w:type="dxa"/>
          <w:bottom w:w="142" w:type="dxa"/>
          <w:right w:w="142" w:type="dxa"/>
        </w:tblCellMar>
        <w:tblLook w:val="0000" w:firstRow="0" w:lastRow="0" w:firstColumn="0" w:lastColumn="0" w:noHBand="0" w:noVBand="0"/>
      </w:tblPr>
      <w:tblGrid>
        <w:gridCol w:w="829"/>
        <w:gridCol w:w="5528"/>
        <w:gridCol w:w="1418"/>
        <w:gridCol w:w="1352"/>
      </w:tblGrid>
      <w:tr w:rsidR="000A5FB1" w:rsidRPr="00392149" w14:paraId="184B99C7" w14:textId="77777777" w:rsidTr="00F17567">
        <w:trPr>
          <w:cantSplit/>
          <w:tblHeader/>
        </w:trPr>
        <w:tc>
          <w:tcPr>
            <w:tcW w:w="829" w:type="dxa"/>
            <w:tcBorders>
              <w:top w:val="single" w:sz="8" w:space="0" w:color="auto"/>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32AFB29E" w14:textId="77777777" w:rsidR="000A5FB1" w:rsidRPr="00392149" w:rsidRDefault="000A5FB1" w:rsidP="00392149">
            <w:pPr>
              <w:spacing w:before="60" w:after="60"/>
              <w:rPr>
                <w:b/>
                <w:bCs/>
                <w:sz w:val="21"/>
                <w:szCs w:val="21"/>
              </w:rPr>
            </w:pPr>
            <w:r w:rsidRPr="00392149">
              <w:rPr>
                <w:b/>
                <w:bCs/>
                <w:sz w:val="21"/>
                <w:szCs w:val="21"/>
              </w:rPr>
              <w:t>No.</w:t>
            </w:r>
          </w:p>
        </w:tc>
        <w:tc>
          <w:tcPr>
            <w:tcW w:w="5528"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7089407A" w14:textId="77777777" w:rsidR="000A5FB1" w:rsidRPr="00392149" w:rsidRDefault="000A5FB1" w:rsidP="00392149">
            <w:pPr>
              <w:spacing w:before="60" w:after="60"/>
              <w:rPr>
                <w:b/>
                <w:bCs/>
                <w:sz w:val="21"/>
                <w:szCs w:val="21"/>
              </w:rPr>
            </w:pPr>
            <w:r w:rsidRPr="00392149">
              <w:rPr>
                <w:b/>
                <w:bCs/>
                <w:sz w:val="21"/>
                <w:szCs w:val="21"/>
              </w:rPr>
              <w:t>Document</w:t>
            </w:r>
          </w:p>
        </w:tc>
        <w:tc>
          <w:tcPr>
            <w:tcW w:w="1418"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361DE168" w14:textId="77777777" w:rsidR="000A5FB1" w:rsidRPr="00392149" w:rsidRDefault="000A5FB1" w:rsidP="00392149">
            <w:pPr>
              <w:spacing w:before="60" w:after="60"/>
              <w:rPr>
                <w:b/>
                <w:bCs/>
                <w:sz w:val="21"/>
                <w:szCs w:val="21"/>
              </w:rPr>
            </w:pPr>
            <w:r w:rsidRPr="00392149">
              <w:rPr>
                <w:b/>
                <w:bCs/>
                <w:sz w:val="21"/>
                <w:szCs w:val="21"/>
              </w:rPr>
              <w:t>Date Sworn</w:t>
            </w:r>
          </w:p>
        </w:tc>
        <w:tc>
          <w:tcPr>
            <w:tcW w:w="1352"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F84F3FB" w14:textId="77777777" w:rsidR="000A5FB1" w:rsidRPr="00392149" w:rsidRDefault="000A5FB1" w:rsidP="00392149">
            <w:pPr>
              <w:spacing w:before="60" w:after="60"/>
              <w:rPr>
                <w:b/>
                <w:bCs/>
                <w:sz w:val="21"/>
                <w:szCs w:val="21"/>
              </w:rPr>
            </w:pPr>
            <w:r w:rsidRPr="00392149">
              <w:rPr>
                <w:b/>
                <w:bCs/>
                <w:sz w:val="21"/>
                <w:szCs w:val="21"/>
              </w:rPr>
              <w:t>Date Filed</w:t>
            </w:r>
          </w:p>
        </w:tc>
      </w:tr>
      <w:tr w:rsidR="000A5FB1" w:rsidRPr="00F812E2" w14:paraId="12F5DBE1" w14:textId="77777777" w:rsidTr="00F17567">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637805D2" w14:textId="77777777" w:rsidR="000A5FB1" w:rsidRPr="00F812E2" w:rsidRDefault="000A5FB1" w:rsidP="00392149">
            <w:pPr>
              <w:spacing w:before="60" w:after="60"/>
              <w:rPr>
                <w:b/>
                <w:bCs/>
                <w:sz w:val="22"/>
                <w:szCs w:val="22"/>
              </w:rPr>
            </w:pPr>
          </w:p>
        </w:tc>
        <w:tc>
          <w:tcPr>
            <w:tcW w:w="55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A8E5A61" w14:textId="77777777" w:rsidR="000A5FB1" w:rsidRPr="00F812E2" w:rsidRDefault="000A5FB1" w:rsidP="00634CDC">
            <w:pPr>
              <w:spacing w:before="60" w:after="60"/>
              <w:jc w:val="center"/>
              <w:rPr>
                <w:b/>
                <w:bCs/>
                <w:i/>
                <w:sz w:val="22"/>
                <w:szCs w:val="22"/>
              </w:rPr>
            </w:pPr>
            <w:r w:rsidRPr="00F812E2">
              <w:rPr>
                <w:b/>
                <w:bCs/>
                <w:i/>
                <w:sz w:val="22"/>
                <w:szCs w:val="22"/>
              </w:rPr>
              <w:t>ORDERS</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63F29E8" w14:textId="77777777" w:rsidR="000A5FB1" w:rsidRPr="00F812E2" w:rsidRDefault="000A5FB1" w:rsidP="00392149">
            <w:pPr>
              <w:spacing w:before="60" w:after="60"/>
              <w:rPr>
                <w:b/>
                <w:bCs/>
                <w:i/>
                <w:sz w:val="22"/>
                <w:szCs w:val="22"/>
              </w:rPr>
            </w:pPr>
          </w:p>
        </w:tc>
        <w:tc>
          <w:tcPr>
            <w:tcW w:w="135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3B7B4B86" w14:textId="77777777" w:rsidR="000A5FB1" w:rsidRPr="00F812E2" w:rsidRDefault="000A5FB1" w:rsidP="00392149">
            <w:pPr>
              <w:spacing w:before="60" w:after="60"/>
              <w:rPr>
                <w:b/>
                <w:bCs/>
                <w:i/>
                <w:sz w:val="22"/>
                <w:szCs w:val="22"/>
              </w:rPr>
            </w:pPr>
          </w:p>
        </w:tc>
      </w:tr>
      <w:tr w:rsidR="000A5FB1" w:rsidRPr="00F812E2" w14:paraId="3A0FF5F2" w14:textId="77777777" w:rsidTr="00392149">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5630AD66" w14:textId="77777777" w:rsidR="000A5FB1" w:rsidRPr="00F812E2" w:rsidRDefault="000A5FB1" w:rsidP="00392149">
            <w:pPr>
              <w:numPr>
                <w:ilvl w:val="0"/>
                <w:numId w:val="4"/>
              </w:numPr>
              <w:tabs>
                <w:tab w:val="clear" w:pos="720"/>
              </w:tabs>
              <w:ind w:left="567" w:hanging="357"/>
              <w:rPr>
                <w:b/>
                <w:sz w:val="22"/>
                <w:szCs w:val="22"/>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29076" w14:textId="77777777" w:rsidR="000A5FB1" w:rsidRPr="00F812E2" w:rsidRDefault="000A5FB1" w:rsidP="00634CDC">
            <w:pPr>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226A1" w14:textId="77777777" w:rsidR="000A5FB1" w:rsidRPr="00F812E2" w:rsidRDefault="000A5FB1" w:rsidP="00392149">
            <w:pPr>
              <w:rPr>
                <w:sz w:val="22"/>
                <w:szCs w:val="22"/>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D93B2" w14:textId="77777777" w:rsidR="000A5FB1" w:rsidRPr="00F812E2" w:rsidRDefault="000A5FB1" w:rsidP="00392149">
            <w:pPr>
              <w:rPr>
                <w:sz w:val="22"/>
                <w:szCs w:val="22"/>
              </w:rPr>
            </w:pPr>
          </w:p>
        </w:tc>
      </w:tr>
      <w:tr w:rsidR="000A5FB1" w:rsidRPr="00F812E2" w14:paraId="0DE4B5B7" w14:textId="77777777" w:rsidTr="00392149">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6204FF1" w14:textId="77777777" w:rsidR="000A5FB1" w:rsidRPr="00F812E2" w:rsidRDefault="000A5FB1" w:rsidP="00392149">
            <w:pPr>
              <w:numPr>
                <w:ilvl w:val="0"/>
                <w:numId w:val="4"/>
              </w:numPr>
              <w:tabs>
                <w:tab w:val="clear" w:pos="720"/>
              </w:tabs>
              <w:ind w:left="567" w:hanging="357"/>
              <w:rPr>
                <w:b/>
                <w:sz w:val="22"/>
                <w:szCs w:val="22"/>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F0D7D" w14:textId="77777777" w:rsidR="000A5FB1" w:rsidRPr="00F812E2" w:rsidRDefault="000A5FB1" w:rsidP="00634CDC">
            <w:pPr>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2F1B3" w14:textId="77777777" w:rsidR="000A5FB1" w:rsidRPr="00F812E2" w:rsidRDefault="000A5FB1" w:rsidP="00392149">
            <w:pPr>
              <w:rPr>
                <w:sz w:val="22"/>
                <w:szCs w:val="22"/>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2C34E" w14:textId="77777777" w:rsidR="000A5FB1" w:rsidRPr="00F812E2" w:rsidRDefault="000A5FB1" w:rsidP="00392149">
            <w:pPr>
              <w:rPr>
                <w:sz w:val="22"/>
                <w:szCs w:val="22"/>
              </w:rPr>
            </w:pPr>
          </w:p>
        </w:tc>
      </w:tr>
      <w:tr w:rsidR="000A5FB1" w:rsidRPr="00F812E2" w14:paraId="680A4E5D" w14:textId="77777777" w:rsidTr="00392149">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9219836" w14:textId="77777777" w:rsidR="000A5FB1" w:rsidRPr="00F812E2" w:rsidRDefault="000A5FB1" w:rsidP="00392149">
            <w:pPr>
              <w:numPr>
                <w:ilvl w:val="0"/>
                <w:numId w:val="4"/>
              </w:numPr>
              <w:tabs>
                <w:tab w:val="clear" w:pos="720"/>
              </w:tabs>
              <w:ind w:left="567" w:hanging="357"/>
              <w:rPr>
                <w:b/>
                <w:sz w:val="22"/>
                <w:szCs w:val="22"/>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FEF7D" w14:textId="77777777" w:rsidR="000A5FB1" w:rsidRPr="00F812E2" w:rsidRDefault="000A5FB1" w:rsidP="00634CDC">
            <w:pPr>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4DBDC" w14:textId="77777777" w:rsidR="000A5FB1" w:rsidRPr="00F812E2" w:rsidRDefault="000A5FB1" w:rsidP="00392149">
            <w:pPr>
              <w:rPr>
                <w:sz w:val="22"/>
                <w:szCs w:val="22"/>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D0D3C" w14:textId="77777777" w:rsidR="000A5FB1" w:rsidRPr="00F812E2" w:rsidRDefault="000A5FB1" w:rsidP="00392149">
            <w:pPr>
              <w:rPr>
                <w:sz w:val="22"/>
                <w:szCs w:val="22"/>
              </w:rPr>
            </w:pPr>
          </w:p>
        </w:tc>
      </w:tr>
      <w:tr w:rsidR="000A5FB1" w:rsidRPr="00F812E2" w14:paraId="275E8F23" w14:textId="77777777" w:rsidTr="00F17567">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54CD245A" w14:textId="77777777" w:rsidR="000A5FB1" w:rsidRPr="00F812E2" w:rsidRDefault="000A5FB1" w:rsidP="00392149">
            <w:pPr>
              <w:ind w:left="567"/>
              <w:rPr>
                <w:b/>
                <w:sz w:val="22"/>
                <w:szCs w:val="22"/>
              </w:rPr>
            </w:pPr>
          </w:p>
        </w:tc>
        <w:tc>
          <w:tcPr>
            <w:tcW w:w="55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3B077E60" w14:textId="77777777" w:rsidR="000A5FB1" w:rsidRPr="00F812E2" w:rsidRDefault="000A5FB1" w:rsidP="00634CDC">
            <w:pPr>
              <w:jc w:val="center"/>
              <w:rPr>
                <w:b/>
                <w:i/>
                <w:sz w:val="22"/>
                <w:szCs w:val="22"/>
              </w:rPr>
            </w:pPr>
            <w:r w:rsidRPr="00F812E2">
              <w:rPr>
                <w:b/>
                <w:i/>
                <w:sz w:val="22"/>
                <w:szCs w:val="22"/>
              </w:rPr>
              <w:t>REPORTS</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1231BE67" w14:textId="77777777" w:rsidR="000A5FB1" w:rsidRPr="00F812E2" w:rsidRDefault="000A5FB1" w:rsidP="00392149">
            <w:pPr>
              <w:rPr>
                <w:b/>
                <w:i/>
                <w:sz w:val="22"/>
                <w:szCs w:val="22"/>
              </w:rPr>
            </w:pPr>
          </w:p>
        </w:tc>
        <w:tc>
          <w:tcPr>
            <w:tcW w:w="135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36FEB5B0" w14:textId="77777777" w:rsidR="000A5FB1" w:rsidRPr="00F812E2" w:rsidRDefault="000A5FB1" w:rsidP="00392149">
            <w:pPr>
              <w:rPr>
                <w:b/>
                <w:i/>
                <w:sz w:val="22"/>
                <w:szCs w:val="22"/>
              </w:rPr>
            </w:pPr>
          </w:p>
        </w:tc>
      </w:tr>
      <w:tr w:rsidR="000A5FB1" w:rsidRPr="00F812E2" w14:paraId="30D7AA69" w14:textId="77777777" w:rsidTr="00392149">
        <w:trPr>
          <w:cantSplit/>
          <w:trHeight w:val="456"/>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196D064" w14:textId="77777777" w:rsidR="000A5FB1" w:rsidRPr="00F812E2" w:rsidRDefault="000A5FB1" w:rsidP="00392149">
            <w:pPr>
              <w:numPr>
                <w:ilvl w:val="0"/>
                <w:numId w:val="5"/>
              </w:numPr>
              <w:tabs>
                <w:tab w:val="clear" w:pos="720"/>
              </w:tabs>
              <w:ind w:left="567"/>
              <w:rPr>
                <w:b/>
                <w:sz w:val="22"/>
                <w:szCs w:val="22"/>
              </w:rPr>
            </w:pP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FF1C98" w14:textId="77777777" w:rsidR="000A5FB1" w:rsidRPr="00F812E2" w:rsidRDefault="000A5FB1" w:rsidP="00634CDC">
            <w:pPr>
              <w:rPr>
                <w:sz w:val="22"/>
                <w:szCs w:val="22"/>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072C0D" w14:textId="77777777" w:rsidR="000A5FB1" w:rsidRPr="00F812E2" w:rsidRDefault="000A5FB1" w:rsidP="00392149">
            <w:pPr>
              <w:rPr>
                <w:sz w:val="22"/>
                <w:szCs w:val="22"/>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A21919" w14:textId="77777777" w:rsidR="000A5FB1" w:rsidRPr="00F812E2" w:rsidRDefault="000A5FB1" w:rsidP="00392149">
            <w:pPr>
              <w:rPr>
                <w:sz w:val="22"/>
                <w:szCs w:val="22"/>
              </w:rPr>
            </w:pPr>
          </w:p>
        </w:tc>
      </w:tr>
      <w:tr w:rsidR="000A5FB1" w:rsidRPr="00F812E2" w14:paraId="6BD18F9B" w14:textId="77777777" w:rsidTr="00392149">
        <w:trPr>
          <w:cantSplit/>
          <w:trHeight w:val="405"/>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38601FE" w14:textId="77777777" w:rsidR="000A5FB1" w:rsidRPr="00F812E2" w:rsidRDefault="000A5FB1" w:rsidP="00392149">
            <w:pPr>
              <w:numPr>
                <w:ilvl w:val="0"/>
                <w:numId w:val="5"/>
              </w:numPr>
              <w:tabs>
                <w:tab w:val="clear" w:pos="720"/>
              </w:tabs>
              <w:ind w:left="567"/>
              <w:rPr>
                <w:b/>
                <w:sz w:val="22"/>
                <w:szCs w:val="22"/>
              </w:rPr>
            </w:pP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3CABC7" w14:textId="77777777" w:rsidR="000A5FB1" w:rsidRPr="00F812E2" w:rsidRDefault="000A5FB1" w:rsidP="00634CDC">
            <w:pPr>
              <w:rPr>
                <w:sz w:val="22"/>
                <w:szCs w:val="22"/>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08B5D1" w14:textId="77777777" w:rsidR="000A5FB1" w:rsidRPr="00F812E2" w:rsidRDefault="000A5FB1" w:rsidP="00392149">
            <w:pPr>
              <w:rPr>
                <w:sz w:val="22"/>
                <w:szCs w:val="22"/>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EB4AB" w14:textId="77777777" w:rsidR="000A5FB1" w:rsidRPr="00F812E2" w:rsidRDefault="000A5FB1" w:rsidP="00392149">
            <w:pPr>
              <w:rPr>
                <w:sz w:val="22"/>
                <w:szCs w:val="22"/>
              </w:rPr>
            </w:pPr>
          </w:p>
        </w:tc>
      </w:tr>
      <w:tr w:rsidR="00392149" w:rsidRPr="00F812E2" w14:paraId="0AD9C6F4" w14:textId="77777777" w:rsidTr="00392149">
        <w:trPr>
          <w:cantSplit/>
          <w:trHeight w:val="405"/>
        </w:trPr>
        <w:tc>
          <w:tcPr>
            <w:tcW w:w="82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B1F511A" w14:textId="77777777" w:rsidR="00392149" w:rsidRPr="00F812E2" w:rsidRDefault="00392149" w:rsidP="00392149">
            <w:pPr>
              <w:numPr>
                <w:ilvl w:val="0"/>
                <w:numId w:val="5"/>
              </w:numPr>
              <w:tabs>
                <w:tab w:val="clear" w:pos="720"/>
              </w:tabs>
              <w:ind w:left="567"/>
              <w:rPr>
                <w:b/>
                <w:sz w:val="22"/>
                <w:szCs w:val="22"/>
              </w:rPr>
            </w:pP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F9C3DC" w14:textId="77777777" w:rsidR="00392149" w:rsidRPr="00F812E2" w:rsidRDefault="00392149" w:rsidP="00634CDC">
            <w:pPr>
              <w:rPr>
                <w:sz w:val="22"/>
                <w:szCs w:val="22"/>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3141B" w14:textId="77777777" w:rsidR="00392149" w:rsidRPr="00F812E2" w:rsidRDefault="00392149" w:rsidP="00392149">
            <w:pPr>
              <w:rPr>
                <w:sz w:val="22"/>
                <w:szCs w:val="22"/>
              </w:rPr>
            </w:pP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3B1409" w14:textId="77777777" w:rsidR="00392149" w:rsidRPr="00F812E2" w:rsidRDefault="00392149" w:rsidP="00392149">
            <w:pPr>
              <w:rPr>
                <w:sz w:val="22"/>
                <w:szCs w:val="22"/>
              </w:rPr>
            </w:pPr>
          </w:p>
        </w:tc>
      </w:tr>
      <w:tr w:rsidR="000A5FB1" w:rsidRPr="00F812E2" w14:paraId="33CCA894" w14:textId="77777777" w:rsidTr="00F17567">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562C75D1" w14:textId="77777777" w:rsidR="000A5FB1" w:rsidRPr="00F812E2" w:rsidRDefault="000A5FB1" w:rsidP="00392149">
            <w:pPr>
              <w:ind w:left="567"/>
              <w:rPr>
                <w:b/>
                <w:sz w:val="22"/>
                <w:szCs w:val="22"/>
              </w:rPr>
            </w:pPr>
          </w:p>
        </w:tc>
        <w:tc>
          <w:tcPr>
            <w:tcW w:w="55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69A654CE" w14:textId="77777777" w:rsidR="000A5FB1" w:rsidRPr="00F812E2" w:rsidRDefault="000A5FB1" w:rsidP="00634CDC">
            <w:pPr>
              <w:jc w:val="center"/>
              <w:rPr>
                <w:b/>
                <w:i/>
                <w:sz w:val="22"/>
                <w:szCs w:val="22"/>
              </w:rPr>
            </w:pPr>
            <w:r w:rsidRPr="00F812E2">
              <w:rPr>
                <w:b/>
                <w:i/>
                <w:sz w:val="22"/>
                <w:szCs w:val="22"/>
              </w:rPr>
              <w:t>APPLICANT MOTHER/FATHER</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664355AD" w14:textId="77777777" w:rsidR="000A5FB1" w:rsidRPr="00F812E2" w:rsidRDefault="000A5FB1" w:rsidP="00392149">
            <w:pPr>
              <w:rPr>
                <w:sz w:val="22"/>
                <w:szCs w:val="22"/>
              </w:rPr>
            </w:pPr>
          </w:p>
        </w:tc>
        <w:tc>
          <w:tcPr>
            <w:tcW w:w="135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1A965116" w14:textId="77777777" w:rsidR="000A5FB1" w:rsidRPr="00F812E2" w:rsidRDefault="000A5FB1" w:rsidP="00392149">
            <w:pPr>
              <w:rPr>
                <w:sz w:val="22"/>
                <w:szCs w:val="22"/>
              </w:rPr>
            </w:pPr>
          </w:p>
        </w:tc>
      </w:tr>
      <w:tr w:rsidR="000A5FB1" w:rsidRPr="00F812E2" w14:paraId="7DF4E37C"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44FB30F8" w14:textId="77777777" w:rsidR="000A5FB1" w:rsidRPr="00F812E2" w:rsidRDefault="000A5FB1" w:rsidP="00392149">
            <w:pPr>
              <w:numPr>
                <w:ilvl w:val="0"/>
                <w:numId w:val="6"/>
              </w:numPr>
              <w:tabs>
                <w:tab w:val="clear" w:pos="720"/>
              </w:tabs>
              <w:ind w:left="567"/>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6542E"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41E394"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22B00AE" w14:textId="77777777" w:rsidR="000A5FB1" w:rsidRPr="00F812E2" w:rsidRDefault="000A5FB1" w:rsidP="00392149">
            <w:pPr>
              <w:rPr>
                <w:sz w:val="22"/>
                <w:szCs w:val="22"/>
              </w:rPr>
            </w:pPr>
          </w:p>
        </w:tc>
      </w:tr>
      <w:tr w:rsidR="000A5FB1" w:rsidRPr="00F812E2" w14:paraId="42C6D796"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6E1831B3" w14:textId="77777777" w:rsidR="000A5FB1" w:rsidRPr="00F812E2" w:rsidRDefault="000A5FB1" w:rsidP="00392149">
            <w:pPr>
              <w:numPr>
                <w:ilvl w:val="0"/>
                <w:numId w:val="6"/>
              </w:numPr>
              <w:tabs>
                <w:tab w:val="clear" w:pos="720"/>
              </w:tabs>
              <w:ind w:left="567"/>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4E11D2A"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126E5D"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DE403A5" w14:textId="77777777" w:rsidR="000A5FB1" w:rsidRPr="00F812E2" w:rsidRDefault="000A5FB1" w:rsidP="00392149">
            <w:pPr>
              <w:rPr>
                <w:sz w:val="22"/>
                <w:szCs w:val="22"/>
              </w:rPr>
            </w:pPr>
          </w:p>
        </w:tc>
      </w:tr>
      <w:tr w:rsidR="000A5FB1" w:rsidRPr="00F812E2" w14:paraId="62431CDC"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49E398E2" w14:textId="77777777" w:rsidR="000A5FB1" w:rsidRPr="00F812E2" w:rsidRDefault="000A5FB1" w:rsidP="00392149">
            <w:pPr>
              <w:numPr>
                <w:ilvl w:val="0"/>
                <w:numId w:val="6"/>
              </w:numPr>
              <w:tabs>
                <w:tab w:val="clear" w:pos="720"/>
              </w:tabs>
              <w:ind w:left="567"/>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6287F21"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BE93A62"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84BA73E" w14:textId="77777777" w:rsidR="000A5FB1" w:rsidRPr="00F812E2" w:rsidRDefault="000A5FB1" w:rsidP="00392149">
            <w:pPr>
              <w:rPr>
                <w:sz w:val="22"/>
                <w:szCs w:val="22"/>
              </w:rPr>
            </w:pPr>
          </w:p>
        </w:tc>
      </w:tr>
      <w:tr w:rsidR="000A5FB1" w:rsidRPr="00F812E2" w14:paraId="3EA4B6C6" w14:textId="77777777" w:rsidTr="00F17567">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34B3F2EB" w14:textId="77777777" w:rsidR="000A5FB1" w:rsidRPr="00F812E2" w:rsidRDefault="000A5FB1" w:rsidP="00392149">
            <w:pPr>
              <w:ind w:left="567"/>
              <w:rPr>
                <w:b/>
                <w:sz w:val="22"/>
                <w:szCs w:val="22"/>
              </w:rPr>
            </w:pPr>
          </w:p>
        </w:tc>
        <w:tc>
          <w:tcPr>
            <w:tcW w:w="55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6712700" w14:textId="77777777" w:rsidR="000A5FB1" w:rsidRPr="00F812E2" w:rsidRDefault="000A5FB1" w:rsidP="00634CDC">
            <w:pPr>
              <w:jc w:val="center"/>
              <w:rPr>
                <w:b/>
                <w:i/>
                <w:sz w:val="22"/>
                <w:szCs w:val="22"/>
              </w:rPr>
            </w:pPr>
            <w:r w:rsidRPr="00F812E2">
              <w:rPr>
                <w:b/>
                <w:i/>
                <w:sz w:val="22"/>
                <w:szCs w:val="22"/>
              </w:rPr>
              <w:t>RESPONDENT MOTHER/FATHER</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7D34F5C7" w14:textId="77777777" w:rsidR="000A5FB1" w:rsidRPr="00F812E2" w:rsidRDefault="000A5FB1" w:rsidP="00392149">
            <w:pPr>
              <w:rPr>
                <w:sz w:val="22"/>
                <w:szCs w:val="22"/>
              </w:rPr>
            </w:pPr>
          </w:p>
        </w:tc>
        <w:tc>
          <w:tcPr>
            <w:tcW w:w="135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B4020A7" w14:textId="77777777" w:rsidR="000A5FB1" w:rsidRPr="00F812E2" w:rsidRDefault="000A5FB1" w:rsidP="00392149">
            <w:pPr>
              <w:rPr>
                <w:sz w:val="22"/>
                <w:szCs w:val="22"/>
              </w:rPr>
            </w:pPr>
          </w:p>
        </w:tc>
      </w:tr>
      <w:tr w:rsidR="000A5FB1" w:rsidRPr="00F812E2" w14:paraId="1D7B270A"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4F904CB7" w14:textId="77777777" w:rsidR="000A5FB1" w:rsidRPr="00F812E2" w:rsidRDefault="000A5FB1" w:rsidP="00392149">
            <w:pPr>
              <w:numPr>
                <w:ilvl w:val="0"/>
                <w:numId w:val="8"/>
              </w:numPr>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971CD3"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1F701D"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3EFCA41" w14:textId="77777777" w:rsidR="000A5FB1" w:rsidRPr="00F812E2" w:rsidRDefault="000A5FB1" w:rsidP="00392149">
            <w:pPr>
              <w:rPr>
                <w:sz w:val="22"/>
                <w:szCs w:val="22"/>
              </w:rPr>
            </w:pPr>
          </w:p>
        </w:tc>
      </w:tr>
      <w:tr w:rsidR="000A5FB1" w:rsidRPr="00F812E2" w14:paraId="5F96A722"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5B95CD12" w14:textId="77777777" w:rsidR="000A5FB1" w:rsidRPr="00F812E2" w:rsidRDefault="000A5FB1" w:rsidP="00392149">
            <w:pPr>
              <w:numPr>
                <w:ilvl w:val="0"/>
                <w:numId w:val="8"/>
              </w:numPr>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220BBB2"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3CB595B"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9C8D39" w14:textId="77777777" w:rsidR="000A5FB1" w:rsidRPr="00F812E2" w:rsidRDefault="000A5FB1" w:rsidP="00392149">
            <w:pPr>
              <w:rPr>
                <w:sz w:val="22"/>
                <w:szCs w:val="22"/>
              </w:rPr>
            </w:pPr>
          </w:p>
        </w:tc>
      </w:tr>
      <w:tr w:rsidR="000A5FB1" w:rsidRPr="00F812E2" w14:paraId="675E05EE" w14:textId="77777777" w:rsidTr="00392149">
        <w:trPr>
          <w:cantSplit/>
          <w:trHeight w:val="397"/>
        </w:trPr>
        <w:tc>
          <w:tcPr>
            <w:tcW w:w="829" w:type="dxa"/>
            <w:tcBorders>
              <w:top w:val="single" w:sz="8"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2FC17F8B" w14:textId="77777777" w:rsidR="000A5FB1" w:rsidRPr="00F812E2" w:rsidRDefault="000A5FB1" w:rsidP="00392149">
            <w:pPr>
              <w:numPr>
                <w:ilvl w:val="0"/>
                <w:numId w:val="8"/>
              </w:numPr>
              <w:rPr>
                <w:b/>
                <w:sz w:val="22"/>
                <w:szCs w:val="22"/>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A4F7224" w14:textId="77777777" w:rsidR="000A5FB1" w:rsidRPr="00F812E2" w:rsidRDefault="000A5FB1" w:rsidP="00634CDC">
            <w:pPr>
              <w:rPr>
                <w:sz w:val="22"/>
                <w:szCs w:val="22"/>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AE48A43" w14:textId="77777777" w:rsidR="000A5FB1" w:rsidRPr="00F812E2" w:rsidRDefault="000A5FB1" w:rsidP="00392149">
            <w:pPr>
              <w:rPr>
                <w:sz w:val="22"/>
                <w:szCs w:val="22"/>
              </w:rPr>
            </w:pPr>
          </w:p>
        </w:tc>
        <w:tc>
          <w:tcPr>
            <w:tcW w:w="13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0F40DEB" w14:textId="77777777" w:rsidR="000A5FB1" w:rsidRPr="00F812E2" w:rsidRDefault="000A5FB1" w:rsidP="00392149">
            <w:pPr>
              <w:rPr>
                <w:sz w:val="22"/>
                <w:szCs w:val="22"/>
              </w:rPr>
            </w:pPr>
          </w:p>
        </w:tc>
      </w:tr>
      <w:tr w:rsidR="000A5FB1" w:rsidRPr="00F812E2" w14:paraId="22D5F439" w14:textId="77777777" w:rsidTr="00F17567">
        <w:trPr>
          <w:cantSplit/>
          <w:trHeight w:val="397"/>
        </w:trPr>
        <w:tc>
          <w:tcPr>
            <w:tcW w:w="82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77A52294" w14:textId="77777777" w:rsidR="000A5FB1" w:rsidRPr="00F812E2" w:rsidRDefault="000A5FB1" w:rsidP="00392149">
            <w:pPr>
              <w:ind w:left="567"/>
              <w:rPr>
                <w:b/>
                <w:sz w:val="22"/>
                <w:szCs w:val="22"/>
              </w:rPr>
            </w:pPr>
          </w:p>
        </w:tc>
        <w:tc>
          <w:tcPr>
            <w:tcW w:w="55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72D3460A" w14:textId="77777777" w:rsidR="000A5FB1" w:rsidRPr="00F812E2" w:rsidRDefault="000A5FB1" w:rsidP="00634CDC">
            <w:pPr>
              <w:jc w:val="center"/>
              <w:rPr>
                <w:b/>
                <w:i/>
                <w:sz w:val="22"/>
                <w:szCs w:val="22"/>
              </w:rPr>
            </w:pPr>
            <w:r w:rsidRPr="00F812E2">
              <w:rPr>
                <w:b/>
                <w:i/>
                <w:sz w:val="22"/>
                <w:szCs w:val="22"/>
              </w:rPr>
              <w:t>SUBPOENA MATERIAL</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07DCDA8" w14:textId="77777777" w:rsidR="000A5FB1" w:rsidRPr="00F812E2" w:rsidRDefault="000A5FB1" w:rsidP="00392149">
            <w:pPr>
              <w:rPr>
                <w:b/>
                <w:i/>
                <w:sz w:val="22"/>
                <w:szCs w:val="22"/>
              </w:rPr>
            </w:pPr>
          </w:p>
        </w:tc>
        <w:tc>
          <w:tcPr>
            <w:tcW w:w="135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450EA2D7" w14:textId="77777777" w:rsidR="000A5FB1" w:rsidRPr="00F812E2" w:rsidRDefault="000A5FB1" w:rsidP="00392149">
            <w:pPr>
              <w:rPr>
                <w:sz w:val="22"/>
                <w:szCs w:val="22"/>
              </w:rPr>
            </w:pPr>
          </w:p>
        </w:tc>
      </w:tr>
      <w:tr w:rsidR="000A5FB1" w:rsidRPr="00F812E2" w14:paraId="3DD355C9" w14:textId="77777777" w:rsidTr="00392149">
        <w:trPr>
          <w:cantSplit/>
          <w:trHeight w:val="397"/>
        </w:trPr>
        <w:tc>
          <w:tcPr>
            <w:tcW w:w="829" w:type="dxa"/>
            <w:tcBorders>
              <w:top w:val="single" w:sz="4"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1A81F0B1" w14:textId="77777777" w:rsidR="000A5FB1" w:rsidRPr="00F812E2" w:rsidRDefault="000A5FB1" w:rsidP="00392149">
            <w:pPr>
              <w:numPr>
                <w:ilvl w:val="0"/>
                <w:numId w:val="7"/>
              </w:numPr>
              <w:tabs>
                <w:tab w:val="clear" w:pos="720"/>
              </w:tabs>
              <w:ind w:left="567"/>
              <w:rPr>
                <w:b/>
                <w:sz w:val="22"/>
                <w:szCs w:val="22"/>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7AAFBA" w14:textId="77777777" w:rsidR="000A5FB1" w:rsidRPr="00F812E2" w:rsidRDefault="000A5FB1" w:rsidP="00634CDC">
            <w:pPr>
              <w:rPr>
                <w:sz w:val="22"/>
                <w:szCs w:val="22"/>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EE48EE" w14:textId="77777777" w:rsidR="000A5FB1" w:rsidRPr="00F812E2" w:rsidRDefault="000A5FB1" w:rsidP="00392149">
            <w:pPr>
              <w:rPr>
                <w:sz w:val="22"/>
                <w:szCs w:val="22"/>
              </w:rPr>
            </w:pPr>
          </w:p>
        </w:tc>
        <w:tc>
          <w:tcPr>
            <w:tcW w:w="13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08EB2C" w14:textId="77777777" w:rsidR="000A5FB1" w:rsidRPr="00F812E2" w:rsidRDefault="000A5FB1" w:rsidP="00392149">
            <w:pPr>
              <w:rPr>
                <w:sz w:val="22"/>
                <w:szCs w:val="22"/>
              </w:rPr>
            </w:pPr>
          </w:p>
        </w:tc>
      </w:tr>
      <w:tr w:rsidR="000A5FB1" w:rsidRPr="00F812E2" w14:paraId="121FD38A" w14:textId="77777777" w:rsidTr="00392149">
        <w:trPr>
          <w:cantSplit/>
          <w:trHeight w:val="397"/>
        </w:trPr>
        <w:tc>
          <w:tcPr>
            <w:tcW w:w="829" w:type="dxa"/>
            <w:tcBorders>
              <w:top w:val="single" w:sz="4"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1FE2DD96" w14:textId="77777777" w:rsidR="000A5FB1" w:rsidRPr="00F812E2" w:rsidRDefault="000A5FB1" w:rsidP="00392149">
            <w:pPr>
              <w:numPr>
                <w:ilvl w:val="0"/>
                <w:numId w:val="7"/>
              </w:numPr>
              <w:tabs>
                <w:tab w:val="clear" w:pos="720"/>
              </w:tabs>
              <w:ind w:left="567"/>
              <w:rPr>
                <w:b/>
                <w:sz w:val="22"/>
                <w:szCs w:val="22"/>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57532" w14:textId="77777777" w:rsidR="000A5FB1" w:rsidRPr="00F812E2" w:rsidRDefault="000A5FB1" w:rsidP="00634CDC">
            <w:pPr>
              <w:rPr>
                <w:sz w:val="22"/>
                <w:szCs w:val="22"/>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F023C8" w14:textId="77777777" w:rsidR="000A5FB1" w:rsidRPr="00F812E2" w:rsidRDefault="000A5FB1" w:rsidP="00392149">
            <w:pPr>
              <w:rPr>
                <w:sz w:val="22"/>
                <w:szCs w:val="22"/>
              </w:rPr>
            </w:pPr>
          </w:p>
        </w:tc>
        <w:tc>
          <w:tcPr>
            <w:tcW w:w="13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BDB5498" w14:textId="77777777" w:rsidR="000A5FB1" w:rsidRPr="00F812E2" w:rsidRDefault="000A5FB1" w:rsidP="00392149">
            <w:pPr>
              <w:rPr>
                <w:sz w:val="22"/>
                <w:szCs w:val="22"/>
              </w:rPr>
            </w:pPr>
          </w:p>
        </w:tc>
      </w:tr>
      <w:tr w:rsidR="000A5FB1" w:rsidRPr="00F812E2" w14:paraId="2916C19D" w14:textId="77777777" w:rsidTr="00392149">
        <w:trPr>
          <w:cantSplit/>
          <w:trHeight w:val="397"/>
        </w:trPr>
        <w:tc>
          <w:tcPr>
            <w:tcW w:w="829" w:type="dxa"/>
            <w:tcBorders>
              <w:top w:val="single" w:sz="4" w:space="0" w:color="auto"/>
              <w:left w:val="single" w:sz="8" w:space="0" w:color="auto"/>
              <w:bottom w:val="single" w:sz="4" w:space="0" w:color="auto"/>
              <w:right w:val="single" w:sz="8" w:space="0" w:color="auto"/>
            </w:tcBorders>
            <w:shd w:val="clear" w:color="auto" w:fill="E0E0E0"/>
            <w:tcMar>
              <w:top w:w="0" w:type="dxa"/>
              <w:left w:w="108" w:type="dxa"/>
              <w:bottom w:w="0" w:type="dxa"/>
              <w:right w:w="108" w:type="dxa"/>
            </w:tcMar>
            <w:vAlign w:val="center"/>
          </w:tcPr>
          <w:p w14:paraId="74869460" w14:textId="77777777" w:rsidR="000A5FB1" w:rsidRPr="00F812E2" w:rsidRDefault="000A5FB1" w:rsidP="00392149">
            <w:pPr>
              <w:numPr>
                <w:ilvl w:val="0"/>
                <w:numId w:val="7"/>
              </w:numPr>
              <w:tabs>
                <w:tab w:val="clear" w:pos="720"/>
              </w:tabs>
              <w:ind w:left="567"/>
              <w:rPr>
                <w:b/>
                <w:sz w:val="22"/>
                <w:szCs w:val="22"/>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87F57B8" w14:textId="77777777" w:rsidR="000A5FB1" w:rsidRPr="00F812E2" w:rsidRDefault="000A5FB1" w:rsidP="00634CDC">
            <w:pPr>
              <w:rPr>
                <w:sz w:val="22"/>
                <w:szCs w:val="22"/>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738AF4" w14:textId="77777777" w:rsidR="000A5FB1" w:rsidRPr="00F812E2" w:rsidRDefault="000A5FB1" w:rsidP="00392149">
            <w:pPr>
              <w:rPr>
                <w:sz w:val="22"/>
                <w:szCs w:val="22"/>
              </w:rPr>
            </w:pPr>
          </w:p>
        </w:tc>
        <w:tc>
          <w:tcPr>
            <w:tcW w:w="13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ABBD8F" w14:textId="77777777" w:rsidR="000A5FB1" w:rsidRPr="00F812E2" w:rsidRDefault="000A5FB1" w:rsidP="00392149">
            <w:pPr>
              <w:rPr>
                <w:sz w:val="22"/>
                <w:szCs w:val="22"/>
              </w:rPr>
            </w:pPr>
          </w:p>
        </w:tc>
      </w:tr>
    </w:tbl>
    <w:p w14:paraId="06BBA33E" w14:textId="77777777" w:rsidR="000A5FB1" w:rsidRPr="00392149" w:rsidRDefault="000A5FB1" w:rsidP="00392149">
      <w:pPr>
        <w:rPr>
          <w:sz w:val="22"/>
          <w:szCs w:val="22"/>
        </w:rPr>
      </w:pPr>
    </w:p>
    <w:p w14:paraId="6726C4CE" w14:textId="77777777" w:rsidR="00823930" w:rsidRDefault="000A5FB1" w:rsidP="00C812E4">
      <w:pPr>
        <w:pStyle w:val="HD"/>
        <w:tabs>
          <w:tab w:val="left" w:pos="1985"/>
        </w:tabs>
        <w:spacing w:before="0"/>
        <w:ind w:left="0" w:firstLine="0"/>
        <w:jc w:val="both"/>
        <w:rPr>
          <w:rStyle w:val="CharDivText"/>
          <w:rFonts w:cs="Arial"/>
          <w:color w:val="000000"/>
          <w:sz w:val="22"/>
          <w:szCs w:val="22"/>
        </w:rPr>
      </w:pPr>
      <w:r w:rsidRPr="00F812E2">
        <w:rPr>
          <w:rStyle w:val="CharDivNo"/>
          <w:rFonts w:cs="Arial"/>
          <w:color w:val="000000"/>
          <w:sz w:val="22"/>
          <w:szCs w:val="22"/>
        </w:rPr>
        <w:br w:type="page"/>
      </w:r>
      <w:r w:rsidR="00823930" w:rsidRPr="00F812E2">
        <w:rPr>
          <w:rStyle w:val="CharDivNo"/>
          <w:rFonts w:cs="Arial"/>
          <w:color w:val="000000"/>
          <w:sz w:val="22"/>
          <w:szCs w:val="22"/>
        </w:rPr>
        <w:lastRenderedPageBreak/>
        <w:t>Division 15.5.5</w:t>
      </w:r>
      <w:r w:rsidR="00823930" w:rsidRPr="00F812E2">
        <w:rPr>
          <w:color w:val="000000"/>
          <w:sz w:val="22"/>
          <w:szCs w:val="22"/>
        </w:rPr>
        <w:tab/>
      </w:r>
      <w:r w:rsidR="00823930" w:rsidRPr="00F812E2">
        <w:rPr>
          <w:rStyle w:val="CharDivText"/>
          <w:rFonts w:cs="Arial"/>
          <w:color w:val="000000"/>
          <w:sz w:val="22"/>
          <w:szCs w:val="22"/>
        </w:rPr>
        <w:t>Expert witness’s duties and rights</w:t>
      </w:r>
      <w:bookmarkEnd w:id="2"/>
    </w:p>
    <w:p w14:paraId="464FCBC1" w14:textId="77777777" w:rsidR="00F17567" w:rsidRDefault="00F17567" w:rsidP="00F17567"/>
    <w:p w14:paraId="67CBD511" w14:textId="77777777" w:rsidR="00823930" w:rsidRDefault="00823930" w:rsidP="00276928">
      <w:pPr>
        <w:pStyle w:val="HR"/>
        <w:tabs>
          <w:tab w:val="left" w:pos="851"/>
        </w:tabs>
        <w:spacing w:before="0"/>
        <w:ind w:left="0" w:firstLine="0"/>
        <w:rPr>
          <w:color w:val="000000"/>
          <w:sz w:val="22"/>
          <w:szCs w:val="22"/>
        </w:rPr>
      </w:pPr>
      <w:bookmarkStart w:id="3" w:name="_Toc67992715"/>
      <w:r w:rsidRPr="00F812E2">
        <w:rPr>
          <w:rStyle w:val="CharSectno"/>
          <w:rFonts w:cs="Arial"/>
          <w:color w:val="000000"/>
          <w:sz w:val="22"/>
          <w:szCs w:val="22"/>
        </w:rPr>
        <w:t>15.59</w:t>
      </w:r>
      <w:r w:rsidRPr="00F812E2">
        <w:rPr>
          <w:color w:val="000000"/>
          <w:sz w:val="22"/>
          <w:szCs w:val="22"/>
        </w:rPr>
        <w:tab/>
        <w:t>Expert witness’s duty to the court</w:t>
      </w:r>
      <w:bookmarkEnd w:id="3"/>
    </w:p>
    <w:p w14:paraId="5C8C6B09" w14:textId="77777777" w:rsidR="00F17567" w:rsidRPr="00F17567" w:rsidRDefault="00F17567" w:rsidP="00F17567"/>
    <w:p w14:paraId="73EDCE09" w14:textId="77777777" w:rsidR="00823930" w:rsidRDefault="00823930" w:rsidP="00C812E4">
      <w:pPr>
        <w:pStyle w:val="R1"/>
        <w:tabs>
          <w:tab w:val="clear" w:pos="794"/>
          <w:tab w:val="left" w:pos="426"/>
        </w:tabs>
        <w:spacing w:before="0" w:line="276" w:lineRule="auto"/>
        <w:ind w:left="425" w:hanging="425"/>
        <w:rPr>
          <w:color w:val="000000"/>
          <w:sz w:val="22"/>
          <w:szCs w:val="22"/>
        </w:rPr>
      </w:pPr>
      <w:r w:rsidRPr="00F812E2">
        <w:rPr>
          <w:color w:val="000000"/>
          <w:sz w:val="22"/>
          <w:szCs w:val="22"/>
        </w:rPr>
        <w:t>(1)</w:t>
      </w:r>
      <w:r w:rsidRPr="00F812E2">
        <w:rPr>
          <w:color w:val="000000"/>
          <w:sz w:val="22"/>
          <w:szCs w:val="22"/>
        </w:rPr>
        <w:tab/>
        <w:t>An expert witness has a duty to help the court with matters that are within the expert witness’s knowledge and capability.</w:t>
      </w:r>
    </w:p>
    <w:p w14:paraId="3382A365" w14:textId="77777777" w:rsidR="00F17567" w:rsidRPr="00F17567" w:rsidRDefault="00F17567" w:rsidP="00F17567">
      <w:pPr>
        <w:spacing w:line="276" w:lineRule="auto"/>
        <w:ind w:left="425" w:hanging="425"/>
      </w:pPr>
    </w:p>
    <w:p w14:paraId="746CA8A0" w14:textId="77777777" w:rsidR="00823930" w:rsidRDefault="00823930" w:rsidP="00C812E4">
      <w:pPr>
        <w:pStyle w:val="R2"/>
        <w:tabs>
          <w:tab w:val="clear" w:pos="794"/>
          <w:tab w:val="left" w:pos="426"/>
        </w:tabs>
        <w:spacing w:before="0" w:line="276" w:lineRule="auto"/>
        <w:ind w:left="425" w:hanging="425"/>
        <w:rPr>
          <w:color w:val="000000"/>
          <w:sz w:val="22"/>
          <w:szCs w:val="22"/>
        </w:rPr>
      </w:pPr>
      <w:r w:rsidRPr="00F812E2">
        <w:rPr>
          <w:color w:val="000000"/>
          <w:sz w:val="22"/>
          <w:szCs w:val="22"/>
        </w:rPr>
        <w:t>(2)</w:t>
      </w:r>
      <w:r w:rsidRPr="00F812E2">
        <w:rPr>
          <w:color w:val="000000"/>
          <w:sz w:val="22"/>
          <w:szCs w:val="22"/>
        </w:rPr>
        <w:tab/>
        <w:t>The expert witness’s duty to the court prevails over the obligation of the expert witness to the person instructing, or paying the fees and expenses of, the expert witness.</w:t>
      </w:r>
    </w:p>
    <w:p w14:paraId="5C71F136" w14:textId="77777777" w:rsidR="00F17567" w:rsidRPr="00F812E2" w:rsidRDefault="00F17567" w:rsidP="00F17567">
      <w:pPr>
        <w:pStyle w:val="R2"/>
        <w:tabs>
          <w:tab w:val="clear" w:pos="794"/>
        </w:tabs>
        <w:spacing w:before="0" w:line="276" w:lineRule="auto"/>
        <w:ind w:left="425" w:hanging="425"/>
        <w:rPr>
          <w:color w:val="000000"/>
          <w:sz w:val="22"/>
          <w:szCs w:val="22"/>
        </w:rPr>
      </w:pPr>
    </w:p>
    <w:p w14:paraId="0FB80774" w14:textId="77777777" w:rsidR="00823930" w:rsidRPr="00F812E2" w:rsidRDefault="00823930" w:rsidP="00C812E4">
      <w:pPr>
        <w:pStyle w:val="ZR2"/>
        <w:tabs>
          <w:tab w:val="clear" w:pos="794"/>
          <w:tab w:val="left" w:pos="426"/>
        </w:tabs>
        <w:spacing w:before="0" w:line="276" w:lineRule="auto"/>
        <w:ind w:left="425" w:hanging="425"/>
        <w:rPr>
          <w:color w:val="000000"/>
          <w:sz w:val="22"/>
          <w:szCs w:val="22"/>
        </w:rPr>
      </w:pPr>
      <w:r w:rsidRPr="00F812E2">
        <w:rPr>
          <w:color w:val="000000"/>
          <w:sz w:val="22"/>
          <w:szCs w:val="22"/>
        </w:rPr>
        <w:t>(3)</w:t>
      </w:r>
      <w:r w:rsidRPr="00F812E2">
        <w:rPr>
          <w:color w:val="000000"/>
          <w:sz w:val="22"/>
          <w:szCs w:val="22"/>
        </w:rPr>
        <w:tab/>
        <w:t>The expert witness has a duty to:</w:t>
      </w:r>
    </w:p>
    <w:p w14:paraId="14447226" w14:textId="77777777" w:rsidR="00823930" w:rsidRPr="00F812E2" w:rsidRDefault="00823930" w:rsidP="00F17567">
      <w:pPr>
        <w:pStyle w:val="P1"/>
        <w:tabs>
          <w:tab w:val="clear" w:pos="1191"/>
          <w:tab w:val="left" w:pos="851"/>
        </w:tabs>
        <w:spacing w:before="0" w:line="276" w:lineRule="auto"/>
        <w:ind w:left="851" w:hanging="425"/>
        <w:rPr>
          <w:color w:val="000000"/>
          <w:sz w:val="22"/>
          <w:szCs w:val="22"/>
        </w:rPr>
      </w:pPr>
      <w:r w:rsidRPr="00F812E2">
        <w:rPr>
          <w:color w:val="000000"/>
          <w:sz w:val="22"/>
          <w:szCs w:val="22"/>
        </w:rPr>
        <w:t>(a)</w:t>
      </w:r>
      <w:r w:rsidR="00F17567">
        <w:rPr>
          <w:color w:val="000000"/>
          <w:sz w:val="22"/>
          <w:szCs w:val="22"/>
        </w:rPr>
        <w:tab/>
      </w:r>
      <w:r w:rsidRPr="00F812E2">
        <w:rPr>
          <w:color w:val="000000"/>
          <w:sz w:val="22"/>
          <w:szCs w:val="22"/>
        </w:rPr>
        <w:t>give an objective and unbiased opinion that is also independent and impartial on matters that are within the expert witness’s knowledge and capability;</w:t>
      </w:r>
    </w:p>
    <w:p w14:paraId="0BCB5AA6" w14:textId="77777777" w:rsidR="00823930" w:rsidRPr="00F812E2" w:rsidRDefault="00823930" w:rsidP="00F17567">
      <w:pPr>
        <w:pStyle w:val="P1"/>
        <w:tabs>
          <w:tab w:val="clear" w:pos="1191"/>
          <w:tab w:val="left" w:pos="851"/>
        </w:tabs>
        <w:spacing w:before="0" w:line="276" w:lineRule="auto"/>
        <w:ind w:left="851" w:hanging="425"/>
        <w:rPr>
          <w:color w:val="000000"/>
          <w:sz w:val="22"/>
          <w:szCs w:val="22"/>
        </w:rPr>
      </w:pPr>
      <w:r w:rsidRPr="00F812E2">
        <w:rPr>
          <w:color w:val="000000"/>
          <w:sz w:val="22"/>
          <w:szCs w:val="22"/>
        </w:rPr>
        <w:t>(b)</w:t>
      </w:r>
      <w:r w:rsidR="00F17567">
        <w:rPr>
          <w:color w:val="000000"/>
          <w:sz w:val="22"/>
          <w:szCs w:val="22"/>
        </w:rPr>
        <w:tab/>
      </w:r>
      <w:r w:rsidRPr="00F812E2">
        <w:rPr>
          <w:color w:val="000000"/>
          <w:sz w:val="22"/>
          <w:szCs w:val="22"/>
        </w:rPr>
        <w:t>conduct the expert witness’s functions in a timely way;</w:t>
      </w:r>
    </w:p>
    <w:p w14:paraId="254380CB" w14:textId="77777777" w:rsidR="00823930" w:rsidRPr="00F812E2" w:rsidRDefault="00823930" w:rsidP="00F17567">
      <w:pPr>
        <w:pStyle w:val="P1"/>
        <w:tabs>
          <w:tab w:val="clear" w:pos="1191"/>
          <w:tab w:val="left" w:pos="851"/>
        </w:tabs>
        <w:spacing w:before="0" w:line="276" w:lineRule="auto"/>
        <w:ind w:left="851" w:hanging="425"/>
        <w:rPr>
          <w:color w:val="000000"/>
          <w:sz w:val="22"/>
          <w:szCs w:val="22"/>
        </w:rPr>
      </w:pPr>
      <w:r w:rsidRPr="00F812E2">
        <w:rPr>
          <w:color w:val="000000"/>
          <w:sz w:val="22"/>
          <w:szCs w:val="22"/>
        </w:rPr>
        <w:t>(c)</w:t>
      </w:r>
      <w:r w:rsidRPr="00F812E2">
        <w:rPr>
          <w:color w:val="000000"/>
          <w:sz w:val="22"/>
          <w:szCs w:val="22"/>
        </w:rPr>
        <w:tab/>
        <w:t>avoid acting on an instruction or request to withhold or avoid agreement when attending a conference of experts;</w:t>
      </w:r>
    </w:p>
    <w:p w14:paraId="35525717" w14:textId="77777777" w:rsidR="00823930" w:rsidRPr="00F812E2" w:rsidRDefault="00823930" w:rsidP="00F17567">
      <w:pPr>
        <w:pStyle w:val="P1"/>
        <w:tabs>
          <w:tab w:val="clear" w:pos="1191"/>
          <w:tab w:val="left" w:pos="851"/>
        </w:tabs>
        <w:spacing w:before="0" w:line="276" w:lineRule="auto"/>
        <w:ind w:left="851" w:hanging="425"/>
        <w:rPr>
          <w:color w:val="000000"/>
          <w:sz w:val="22"/>
          <w:szCs w:val="22"/>
        </w:rPr>
      </w:pPr>
      <w:r w:rsidRPr="00F812E2">
        <w:rPr>
          <w:color w:val="000000"/>
          <w:sz w:val="22"/>
          <w:szCs w:val="22"/>
        </w:rPr>
        <w:t>(d)</w:t>
      </w:r>
      <w:r w:rsidR="00F17567">
        <w:rPr>
          <w:color w:val="000000"/>
          <w:sz w:val="22"/>
          <w:szCs w:val="22"/>
        </w:rPr>
        <w:tab/>
      </w:r>
      <w:r w:rsidRPr="00F812E2">
        <w:rPr>
          <w:color w:val="000000"/>
          <w:sz w:val="22"/>
          <w:szCs w:val="22"/>
        </w:rPr>
        <w:t>consider all material facts, including those that may detract from the expert witness’s opinion;</w:t>
      </w:r>
    </w:p>
    <w:p w14:paraId="3E05393E" w14:textId="77777777" w:rsidR="00823930" w:rsidRPr="00F812E2" w:rsidRDefault="00823930" w:rsidP="00F17567">
      <w:pPr>
        <w:pStyle w:val="P1"/>
        <w:tabs>
          <w:tab w:val="clear" w:pos="1191"/>
          <w:tab w:val="left" w:pos="851"/>
        </w:tabs>
        <w:spacing w:before="0" w:line="276" w:lineRule="auto"/>
        <w:ind w:left="851" w:hanging="425"/>
        <w:rPr>
          <w:color w:val="000000"/>
          <w:sz w:val="22"/>
          <w:szCs w:val="22"/>
        </w:rPr>
      </w:pPr>
      <w:r w:rsidRPr="00F812E2">
        <w:rPr>
          <w:color w:val="000000"/>
          <w:sz w:val="22"/>
          <w:szCs w:val="22"/>
        </w:rPr>
        <w:t>(e)</w:t>
      </w:r>
      <w:r w:rsidR="00F17567">
        <w:rPr>
          <w:color w:val="000000"/>
          <w:sz w:val="22"/>
          <w:szCs w:val="22"/>
        </w:rPr>
        <w:tab/>
      </w:r>
      <w:r w:rsidRPr="00F812E2">
        <w:rPr>
          <w:color w:val="000000"/>
          <w:sz w:val="22"/>
          <w:szCs w:val="22"/>
        </w:rPr>
        <w:t>tell the court:</w:t>
      </w:r>
    </w:p>
    <w:p w14:paraId="2E55C986" w14:textId="77777777" w:rsidR="00823930" w:rsidRPr="00F812E2" w:rsidRDefault="00823930" w:rsidP="00F17567">
      <w:pPr>
        <w:pStyle w:val="P2"/>
        <w:tabs>
          <w:tab w:val="clear" w:pos="1758"/>
          <w:tab w:val="clear" w:pos="2155"/>
          <w:tab w:val="left" w:pos="1276"/>
        </w:tabs>
        <w:spacing w:before="0" w:line="276" w:lineRule="auto"/>
        <w:ind w:left="1276" w:hanging="425"/>
        <w:rPr>
          <w:color w:val="000000"/>
          <w:sz w:val="22"/>
          <w:szCs w:val="22"/>
        </w:rPr>
      </w:pPr>
      <w:r w:rsidRPr="00F812E2">
        <w:rPr>
          <w:color w:val="000000"/>
          <w:sz w:val="22"/>
          <w:szCs w:val="22"/>
        </w:rPr>
        <w:t>(</w:t>
      </w:r>
      <w:proofErr w:type="spellStart"/>
      <w:r w:rsidRPr="00F812E2">
        <w:rPr>
          <w:color w:val="000000"/>
          <w:sz w:val="22"/>
          <w:szCs w:val="22"/>
        </w:rPr>
        <w:t>i</w:t>
      </w:r>
      <w:proofErr w:type="spellEnd"/>
      <w:r w:rsidRPr="00F812E2">
        <w:rPr>
          <w:color w:val="000000"/>
          <w:sz w:val="22"/>
          <w:szCs w:val="22"/>
        </w:rPr>
        <w:t>)</w:t>
      </w:r>
      <w:r w:rsidR="00F17567">
        <w:rPr>
          <w:color w:val="000000"/>
          <w:sz w:val="22"/>
          <w:szCs w:val="22"/>
        </w:rPr>
        <w:tab/>
      </w:r>
      <w:r w:rsidRPr="00F812E2">
        <w:rPr>
          <w:color w:val="000000"/>
          <w:sz w:val="22"/>
          <w:szCs w:val="22"/>
        </w:rPr>
        <w:t>if a particular question or issue falls outside the expert witness’s expertise; and</w:t>
      </w:r>
    </w:p>
    <w:p w14:paraId="7FC6A994" w14:textId="77777777" w:rsidR="00823930" w:rsidRPr="00F812E2" w:rsidRDefault="00823930" w:rsidP="00F17567">
      <w:pPr>
        <w:pStyle w:val="P2"/>
        <w:tabs>
          <w:tab w:val="clear" w:pos="1758"/>
          <w:tab w:val="clear" w:pos="2155"/>
          <w:tab w:val="left" w:pos="1276"/>
        </w:tabs>
        <w:spacing w:before="0" w:line="276" w:lineRule="auto"/>
        <w:ind w:left="1276" w:hanging="425"/>
        <w:rPr>
          <w:color w:val="000000"/>
          <w:sz w:val="22"/>
          <w:szCs w:val="22"/>
        </w:rPr>
      </w:pPr>
      <w:r w:rsidRPr="00F812E2">
        <w:rPr>
          <w:color w:val="000000"/>
          <w:sz w:val="22"/>
          <w:szCs w:val="22"/>
        </w:rPr>
        <w:t>(ii)</w:t>
      </w:r>
      <w:r w:rsidR="00F17567">
        <w:rPr>
          <w:color w:val="000000"/>
          <w:sz w:val="22"/>
          <w:szCs w:val="22"/>
        </w:rPr>
        <w:tab/>
      </w:r>
      <w:r w:rsidRPr="00F812E2">
        <w:rPr>
          <w:color w:val="000000"/>
          <w:sz w:val="22"/>
          <w:szCs w:val="22"/>
        </w:rPr>
        <w:t>if the expert witness believes that the report prepared by the expert witness:</w:t>
      </w:r>
    </w:p>
    <w:p w14:paraId="1B5D09B5" w14:textId="77777777" w:rsidR="00823930" w:rsidRPr="00F812E2" w:rsidRDefault="00823930" w:rsidP="00F17567">
      <w:pPr>
        <w:pStyle w:val="P3"/>
        <w:tabs>
          <w:tab w:val="clear" w:pos="2410"/>
          <w:tab w:val="left" w:pos="1701"/>
        </w:tabs>
        <w:spacing w:before="0" w:line="276" w:lineRule="auto"/>
        <w:ind w:left="1701" w:hanging="425"/>
        <w:rPr>
          <w:color w:val="000000"/>
          <w:sz w:val="22"/>
          <w:szCs w:val="22"/>
        </w:rPr>
      </w:pPr>
      <w:r w:rsidRPr="00F812E2">
        <w:rPr>
          <w:color w:val="000000"/>
          <w:sz w:val="22"/>
          <w:szCs w:val="22"/>
        </w:rPr>
        <w:t>(A)</w:t>
      </w:r>
      <w:r w:rsidR="00F17567">
        <w:rPr>
          <w:color w:val="000000"/>
          <w:sz w:val="22"/>
          <w:szCs w:val="22"/>
        </w:rPr>
        <w:tab/>
      </w:r>
      <w:r w:rsidRPr="00F812E2">
        <w:rPr>
          <w:color w:val="000000"/>
          <w:sz w:val="22"/>
          <w:szCs w:val="22"/>
        </w:rPr>
        <w:t>is based on incomplete research or inaccurate or incomplete information; or</w:t>
      </w:r>
    </w:p>
    <w:p w14:paraId="01D0197D" w14:textId="77777777" w:rsidR="00823930" w:rsidRPr="00F812E2" w:rsidRDefault="00823930" w:rsidP="00F17567">
      <w:pPr>
        <w:pStyle w:val="P3"/>
        <w:tabs>
          <w:tab w:val="clear" w:pos="2410"/>
          <w:tab w:val="left" w:pos="1701"/>
        </w:tabs>
        <w:spacing w:before="0" w:line="276" w:lineRule="auto"/>
        <w:ind w:left="1701" w:hanging="425"/>
        <w:rPr>
          <w:color w:val="000000"/>
          <w:sz w:val="22"/>
          <w:szCs w:val="22"/>
        </w:rPr>
      </w:pPr>
      <w:r w:rsidRPr="00F812E2">
        <w:rPr>
          <w:color w:val="000000"/>
          <w:sz w:val="22"/>
          <w:szCs w:val="22"/>
        </w:rPr>
        <w:t>(B)</w:t>
      </w:r>
      <w:r w:rsidR="00F17567">
        <w:rPr>
          <w:color w:val="000000"/>
          <w:sz w:val="22"/>
          <w:szCs w:val="22"/>
        </w:rPr>
        <w:tab/>
      </w:r>
      <w:r w:rsidRPr="00F812E2">
        <w:rPr>
          <w:color w:val="000000"/>
          <w:sz w:val="22"/>
          <w:szCs w:val="22"/>
        </w:rPr>
        <w:t>is incomplete or may be inaccurate, for any reason; and</w:t>
      </w:r>
    </w:p>
    <w:p w14:paraId="40351233" w14:textId="77777777" w:rsidR="00823930" w:rsidRDefault="00823930" w:rsidP="00C812E4">
      <w:pPr>
        <w:pStyle w:val="P1"/>
        <w:tabs>
          <w:tab w:val="clear" w:pos="1191"/>
          <w:tab w:val="left" w:pos="851"/>
        </w:tabs>
        <w:spacing w:before="0" w:line="276" w:lineRule="auto"/>
        <w:ind w:left="851" w:hanging="425"/>
        <w:rPr>
          <w:color w:val="000000"/>
          <w:sz w:val="22"/>
          <w:szCs w:val="22"/>
        </w:rPr>
      </w:pPr>
      <w:r w:rsidRPr="00F812E2">
        <w:rPr>
          <w:color w:val="000000"/>
          <w:sz w:val="22"/>
          <w:szCs w:val="22"/>
        </w:rPr>
        <w:t>(f)</w:t>
      </w:r>
      <w:r w:rsidR="00C812E4">
        <w:rPr>
          <w:color w:val="000000"/>
          <w:sz w:val="22"/>
          <w:szCs w:val="22"/>
        </w:rPr>
        <w:tab/>
      </w:r>
      <w:r w:rsidRPr="00F812E2">
        <w:rPr>
          <w:color w:val="000000"/>
          <w:sz w:val="22"/>
          <w:szCs w:val="22"/>
        </w:rPr>
        <w:t>produce a written report that complies with rules 15.62 and 15.63.</w:t>
      </w:r>
    </w:p>
    <w:p w14:paraId="62199465" w14:textId="77777777" w:rsidR="00F17567" w:rsidRPr="00F812E2" w:rsidRDefault="00F17567" w:rsidP="00F17567">
      <w:pPr>
        <w:pStyle w:val="P1"/>
        <w:spacing w:before="0" w:line="276" w:lineRule="auto"/>
        <w:ind w:left="425" w:hanging="425"/>
        <w:rPr>
          <w:color w:val="000000"/>
          <w:sz w:val="22"/>
          <w:szCs w:val="22"/>
        </w:rPr>
      </w:pPr>
    </w:p>
    <w:p w14:paraId="39B8F54A" w14:textId="77777777" w:rsidR="00823930" w:rsidRPr="00F812E2" w:rsidRDefault="00823930" w:rsidP="00C812E4">
      <w:pPr>
        <w:pStyle w:val="R2"/>
        <w:tabs>
          <w:tab w:val="clear" w:pos="794"/>
          <w:tab w:val="left" w:pos="426"/>
        </w:tabs>
        <w:spacing w:before="0" w:line="276" w:lineRule="auto"/>
        <w:ind w:left="425" w:hanging="425"/>
        <w:rPr>
          <w:color w:val="000000"/>
          <w:sz w:val="22"/>
          <w:szCs w:val="22"/>
        </w:rPr>
      </w:pPr>
      <w:r w:rsidRPr="00F812E2">
        <w:rPr>
          <w:color w:val="000000"/>
          <w:sz w:val="22"/>
          <w:szCs w:val="22"/>
        </w:rPr>
        <w:t>(4)</w:t>
      </w:r>
      <w:r w:rsidRPr="00F812E2">
        <w:rPr>
          <w:color w:val="000000"/>
          <w:sz w:val="22"/>
          <w:szCs w:val="22"/>
        </w:rPr>
        <w:tab/>
        <w:t>The expert witness’s duty to the court arises when the expert witness:</w:t>
      </w:r>
    </w:p>
    <w:p w14:paraId="53908AE2" w14:textId="77777777" w:rsidR="00823930" w:rsidRPr="00F812E2" w:rsidRDefault="00823930" w:rsidP="00C812E4">
      <w:pPr>
        <w:pStyle w:val="P1"/>
        <w:tabs>
          <w:tab w:val="clear" w:pos="1191"/>
          <w:tab w:val="left" w:pos="851"/>
        </w:tabs>
        <w:spacing w:before="0" w:line="276" w:lineRule="auto"/>
        <w:ind w:left="851" w:hanging="425"/>
        <w:rPr>
          <w:color w:val="000000"/>
          <w:sz w:val="22"/>
          <w:szCs w:val="22"/>
        </w:rPr>
      </w:pPr>
      <w:r w:rsidRPr="00F812E2">
        <w:rPr>
          <w:color w:val="000000"/>
          <w:sz w:val="22"/>
          <w:szCs w:val="22"/>
        </w:rPr>
        <w:t>(a)</w:t>
      </w:r>
      <w:r w:rsidR="00F17567">
        <w:rPr>
          <w:color w:val="000000"/>
          <w:sz w:val="22"/>
          <w:szCs w:val="22"/>
        </w:rPr>
        <w:tab/>
      </w:r>
      <w:r w:rsidRPr="00F812E2">
        <w:rPr>
          <w:color w:val="000000"/>
          <w:sz w:val="22"/>
          <w:szCs w:val="22"/>
        </w:rPr>
        <w:t>receives instructions under rule 15.54; or</w:t>
      </w:r>
    </w:p>
    <w:p w14:paraId="5204E091" w14:textId="77777777" w:rsidR="00823930" w:rsidRDefault="00823930" w:rsidP="00C812E4">
      <w:pPr>
        <w:pStyle w:val="P1"/>
        <w:tabs>
          <w:tab w:val="clear" w:pos="1191"/>
          <w:tab w:val="left" w:pos="851"/>
        </w:tabs>
        <w:spacing w:before="0" w:line="276" w:lineRule="auto"/>
        <w:ind w:left="851" w:hanging="425"/>
        <w:rPr>
          <w:color w:val="000000"/>
          <w:sz w:val="22"/>
          <w:szCs w:val="22"/>
        </w:rPr>
      </w:pPr>
      <w:r w:rsidRPr="00F812E2">
        <w:rPr>
          <w:color w:val="000000"/>
          <w:sz w:val="22"/>
          <w:szCs w:val="22"/>
        </w:rPr>
        <w:t>(b)</w:t>
      </w:r>
      <w:r w:rsidR="00F17567">
        <w:rPr>
          <w:color w:val="000000"/>
          <w:sz w:val="22"/>
          <w:szCs w:val="22"/>
        </w:rPr>
        <w:tab/>
      </w:r>
      <w:r w:rsidRPr="00F812E2">
        <w:rPr>
          <w:color w:val="000000"/>
          <w:sz w:val="22"/>
          <w:szCs w:val="22"/>
        </w:rPr>
        <w:t xml:space="preserve">is informed by a party that the expert witness may be called to give evidence in a case. </w:t>
      </w:r>
    </w:p>
    <w:p w14:paraId="0DA123B1" w14:textId="77777777" w:rsidR="00F17567" w:rsidRPr="00F812E2" w:rsidRDefault="00F17567" w:rsidP="00F17567">
      <w:pPr>
        <w:pStyle w:val="P1"/>
        <w:spacing w:before="0" w:line="276" w:lineRule="auto"/>
        <w:ind w:left="425" w:hanging="425"/>
        <w:rPr>
          <w:color w:val="000000"/>
          <w:sz w:val="22"/>
          <w:szCs w:val="22"/>
        </w:rPr>
      </w:pPr>
    </w:p>
    <w:p w14:paraId="489129EA" w14:textId="77777777" w:rsidR="00823930" w:rsidRPr="00F812E2" w:rsidRDefault="00823930" w:rsidP="00C812E4">
      <w:pPr>
        <w:pStyle w:val="R2"/>
        <w:tabs>
          <w:tab w:val="clear" w:pos="794"/>
          <w:tab w:val="left" w:pos="426"/>
        </w:tabs>
        <w:spacing w:before="0" w:line="276" w:lineRule="auto"/>
        <w:ind w:left="425" w:hanging="425"/>
        <w:rPr>
          <w:color w:val="000000"/>
          <w:sz w:val="22"/>
          <w:szCs w:val="22"/>
        </w:rPr>
      </w:pPr>
      <w:r w:rsidRPr="00F812E2">
        <w:rPr>
          <w:color w:val="000000"/>
          <w:sz w:val="22"/>
          <w:szCs w:val="22"/>
        </w:rPr>
        <w:t>(5)</w:t>
      </w:r>
      <w:r w:rsidRPr="00F812E2">
        <w:rPr>
          <w:color w:val="000000"/>
          <w:sz w:val="22"/>
          <w:szCs w:val="22"/>
        </w:rPr>
        <w:tab/>
        <w:t>An expert witness who changes an opinion after the preparation of a report must give written notice to that effect:</w:t>
      </w:r>
    </w:p>
    <w:p w14:paraId="24C68AAB" w14:textId="77777777" w:rsidR="00823930" w:rsidRPr="00F812E2" w:rsidRDefault="00823930" w:rsidP="00C812E4">
      <w:pPr>
        <w:pStyle w:val="P1"/>
        <w:tabs>
          <w:tab w:val="clear" w:pos="1191"/>
          <w:tab w:val="left" w:pos="851"/>
        </w:tabs>
        <w:spacing w:before="0" w:line="276" w:lineRule="auto"/>
        <w:ind w:left="851" w:hanging="425"/>
        <w:rPr>
          <w:color w:val="000000"/>
          <w:sz w:val="22"/>
          <w:szCs w:val="22"/>
        </w:rPr>
      </w:pPr>
      <w:r w:rsidRPr="00F812E2">
        <w:rPr>
          <w:color w:val="000000"/>
          <w:sz w:val="22"/>
          <w:szCs w:val="22"/>
        </w:rPr>
        <w:t>(a)</w:t>
      </w:r>
      <w:r w:rsidR="00F17567">
        <w:rPr>
          <w:color w:val="000000"/>
          <w:sz w:val="22"/>
          <w:szCs w:val="22"/>
        </w:rPr>
        <w:tab/>
      </w:r>
      <w:r w:rsidRPr="00F812E2">
        <w:rPr>
          <w:color w:val="000000"/>
          <w:sz w:val="22"/>
          <w:szCs w:val="22"/>
        </w:rPr>
        <w:t>if appointed by a party</w:t>
      </w:r>
      <w:r w:rsidR="00F17567">
        <w:rPr>
          <w:color w:val="000000"/>
          <w:sz w:val="22"/>
          <w:szCs w:val="22"/>
        </w:rPr>
        <w:t xml:space="preserve"> </w:t>
      </w:r>
      <w:r w:rsidRPr="00F812E2">
        <w:rPr>
          <w:color w:val="000000"/>
          <w:sz w:val="22"/>
          <w:szCs w:val="22"/>
        </w:rPr>
        <w:t>— to the instructing party; or</w:t>
      </w:r>
    </w:p>
    <w:p w14:paraId="13126A2B" w14:textId="77777777" w:rsidR="00823930" w:rsidRDefault="00823930" w:rsidP="00C812E4">
      <w:pPr>
        <w:pStyle w:val="P1"/>
        <w:tabs>
          <w:tab w:val="clear" w:pos="1191"/>
          <w:tab w:val="left" w:pos="851"/>
        </w:tabs>
        <w:spacing w:before="0" w:line="276" w:lineRule="auto"/>
        <w:ind w:left="851" w:hanging="425"/>
        <w:rPr>
          <w:color w:val="000000"/>
          <w:sz w:val="22"/>
          <w:szCs w:val="22"/>
        </w:rPr>
      </w:pPr>
      <w:r w:rsidRPr="00F812E2">
        <w:rPr>
          <w:color w:val="000000"/>
          <w:sz w:val="22"/>
          <w:szCs w:val="22"/>
        </w:rPr>
        <w:t>(b)</w:t>
      </w:r>
      <w:r w:rsidR="00F17567">
        <w:rPr>
          <w:color w:val="000000"/>
          <w:sz w:val="22"/>
          <w:szCs w:val="22"/>
        </w:rPr>
        <w:tab/>
      </w:r>
      <w:r w:rsidRPr="00F812E2">
        <w:rPr>
          <w:color w:val="000000"/>
          <w:sz w:val="22"/>
          <w:szCs w:val="22"/>
        </w:rPr>
        <w:t>if appointed by the court</w:t>
      </w:r>
      <w:r w:rsidR="00C812E4">
        <w:rPr>
          <w:color w:val="000000"/>
          <w:sz w:val="22"/>
          <w:szCs w:val="22"/>
        </w:rPr>
        <w:t xml:space="preserve"> </w:t>
      </w:r>
      <w:r w:rsidRPr="00F812E2">
        <w:rPr>
          <w:color w:val="000000"/>
          <w:sz w:val="22"/>
          <w:szCs w:val="22"/>
        </w:rPr>
        <w:t>— to the Registry Manager and each party.</w:t>
      </w:r>
    </w:p>
    <w:p w14:paraId="4C4CEA3D" w14:textId="77777777" w:rsidR="00F17567" w:rsidRPr="00F812E2" w:rsidRDefault="00F17567" w:rsidP="00F17567">
      <w:pPr>
        <w:pStyle w:val="P1"/>
        <w:spacing w:before="0" w:line="276" w:lineRule="auto"/>
        <w:ind w:left="425" w:hanging="425"/>
        <w:rPr>
          <w:color w:val="000000"/>
          <w:sz w:val="22"/>
          <w:szCs w:val="22"/>
        </w:rPr>
      </w:pPr>
    </w:p>
    <w:p w14:paraId="026CDE11" w14:textId="77777777" w:rsidR="00823930" w:rsidRDefault="00823930" w:rsidP="00C812E4">
      <w:pPr>
        <w:pStyle w:val="R2"/>
        <w:tabs>
          <w:tab w:val="clear" w:pos="794"/>
          <w:tab w:val="left" w:pos="426"/>
        </w:tabs>
        <w:spacing w:before="0" w:line="276" w:lineRule="auto"/>
        <w:ind w:left="425" w:hanging="425"/>
        <w:rPr>
          <w:color w:val="000000"/>
          <w:sz w:val="22"/>
          <w:szCs w:val="22"/>
        </w:rPr>
      </w:pPr>
      <w:r w:rsidRPr="00F812E2">
        <w:rPr>
          <w:color w:val="000000"/>
          <w:sz w:val="22"/>
          <w:szCs w:val="22"/>
        </w:rPr>
        <w:t>(6)</w:t>
      </w:r>
      <w:r w:rsidRPr="00F812E2">
        <w:rPr>
          <w:color w:val="000000"/>
          <w:sz w:val="22"/>
          <w:szCs w:val="22"/>
        </w:rPr>
        <w:tab/>
        <w:t>A notice under subrule (5) is taken to be part of the expert’s report.</w:t>
      </w:r>
    </w:p>
    <w:p w14:paraId="50895670" w14:textId="77777777" w:rsidR="00F17567" w:rsidRDefault="00F17567" w:rsidP="00C812E4">
      <w:pPr>
        <w:pStyle w:val="R2"/>
        <w:spacing w:before="0" w:line="240" w:lineRule="auto"/>
        <w:rPr>
          <w:color w:val="000000"/>
          <w:sz w:val="22"/>
          <w:szCs w:val="22"/>
        </w:rPr>
      </w:pPr>
    </w:p>
    <w:p w14:paraId="73922D22" w14:textId="77777777" w:rsidR="00C812E4" w:rsidRDefault="00C812E4" w:rsidP="00276928">
      <w:pPr>
        <w:pStyle w:val="R2"/>
        <w:tabs>
          <w:tab w:val="clear" w:pos="794"/>
          <w:tab w:val="left" w:pos="851"/>
        </w:tabs>
        <w:spacing w:before="0" w:line="240" w:lineRule="auto"/>
        <w:ind w:left="0" w:firstLine="0"/>
        <w:rPr>
          <w:b/>
          <w:color w:val="000000"/>
          <w:sz w:val="22"/>
          <w:szCs w:val="22"/>
        </w:rPr>
      </w:pPr>
      <w:r w:rsidRPr="00C812E4">
        <w:rPr>
          <w:b/>
          <w:color w:val="000000"/>
          <w:sz w:val="22"/>
          <w:szCs w:val="22"/>
        </w:rPr>
        <w:t>15.60</w:t>
      </w:r>
      <w:r w:rsidRPr="00C812E4">
        <w:rPr>
          <w:b/>
          <w:color w:val="000000"/>
          <w:sz w:val="22"/>
          <w:szCs w:val="22"/>
        </w:rPr>
        <w:tab/>
        <w:t>Expert witness’ right to seek orders</w:t>
      </w:r>
    </w:p>
    <w:p w14:paraId="38C1F859" w14:textId="77777777" w:rsidR="00C812E4" w:rsidRPr="00C812E4" w:rsidRDefault="00C812E4" w:rsidP="00C812E4">
      <w:pPr>
        <w:pStyle w:val="R2"/>
        <w:tabs>
          <w:tab w:val="clear" w:pos="794"/>
          <w:tab w:val="left" w:pos="1985"/>
        </w:tabs>
        <w:spacing w:before="0" w:line="240" w:lineRule="auto"/>
        <w:ind w:left="0" w:firstLine="0"/>
        <w:rPr>
          <w:color w:val="000000"/>
          <w:sz w:val="22"/>
          <w:szCs w:val="22"/>
        </w:rPr>
      </w:pPr>
    </w:p>
    <w:p w14:paraId="0FF95556" w14:textId="77777777" w:rsidR="00823930" w:rsidRDefault="00823930" w:rsidP="00C812E4">
      <w:pPr>
        <w:pStyle w:val="R1"/>
        <w:tabs>
          <w:tab w:val="clear" w:pos="794"/>
          <w:tab w:val="left" w:pos="426"/>
        </w:tabs>
        <w:spacing w:before="0" w:line="240" w:lineRule="auto"/>
        <w:ind w:left="425" w:hanging="425"/>
        <w:rPr>
          <w:color w:val="000000"/>
          <w:sz w:val="22"/>
          <w:szCs w:val="22"/>
        </w:rPr>
      </w:pPr>
      <w:r w:rsidRPr="00F812E2">
        <w:rPr>
          <w:color w:val="000000"/>
          <w:sz w:val="22"/>
          <w:szCs w:val="22"/>
        </w:rPr>
        <w:t>(1)</w:t>
      </w:r>
      <w:r w:rsidRPr="00F812E2">
        <w:rPr>
          <w:color w:val="000000"/>
          <w:sz w:val="22"/>
          <w:szCs w:val="22"/>
        </w:rPr>
        <w:tab/>
        <w:t>A single expert witness may, by written request to the court, seek a procedural order to assist in carrying out the expert witness’s function.</w:t>
      </w:r>
    </w:p>
    <w:p w14:paraId="0C8FE7CE" w14:textId="77777777" w:rsidR="00C812E4" w:rsidRPr="00C812E4" w:rsidRDefault="00C812E4" w:rsidP="00C812E4"/>
    <w:p w14:paraId="72C839CE" w14:textId="77777777" w:rsidR="00823930" w:rsidRDefault="00C812E4" w:rsidP="00C812E4">
      <w:pPr>
        <w:pStyle w:val="Note"/>
        <w:tabs>
          <w:tab w:val="left" w:pos="426"/>
        </w:tabs>
        <w:spacing w:before="0" w:line="240" w:lineRule="auto"/>
        <w:ind w:left="425" w:hanging="425"/>
        <w:rPr>
          <w:color w:val="000000"/>
          <w:sz w:val="22"/>
          <w:szCs w:val="22"/>
        </w:rPr>
      </w:pPr>
      <w:r>
        <w:rPr>
          <w:i/>
          <w:iCs/>
          <w:color w:val="000000"/>
          <w:sz w:val="22"/>
          <w:szCs w:val="22"/>
        </w:rPr>
        <w:tab/>
      </w:r>
      <w:r w:rsidR="00823930" w:rsidRPr="00E51095">
        <w:rPr>
          <w:iCs/>
          <w:color w:val="000000"/>
          <w:sz w:val="22"/>
          <w:szCs w:val="22"/>
        </w:rPr>
        <w:t>Note</w:t>
      </w:r>
      <w:r w:rsidRPr="00E51095">
        <w:rPr>
          <w:color w:val="000000"/>
          <w:sz w:val="22"/>
          <w:szCs w:val="22"/>
        </w:rPr>
        <w:t>:</w:t>
      </w:r>
      <w:r>
        <w:rPr>
          <w:color w:val="000000"/>
          <w:sz w:val="22"/>
          <w:szCs w:val="22"/>
        </w:rPr>
        <w:t xml:space="preserve">  </w:t>
      </w:r>
      <w:r w:rsidR="00823930" w:rsidRPr="00F812E2">
        <w:rPr>
          <w:color w:val="000000"/>
          <w:sz w:val="22"/>
          <w:szCs w:val="22"/>
        </w:rPr>
        <w:t>The written request may be by letter and may, for example:</w:t>
      </w:r>
    </w:p>
    <w:p w14:paraId="3BD4CADC" w14:textId="77777777" w:rsidR="00823930" w:rsidRPr="00F812E2" w:rsidRDefault="00823930" w:rsidP="00C812E4">
      <w:pPr>
        <w:pStyle w:val="Notepara"/>
        <w:tabs>
          <w:tab w:val="left" w:pos="851"/>
        </w:tabs>
        <w:ind w:left="851" w:hanging="426"/>
        <w:rPr>
          <w:color w:val="000000"/>
          <w:sz w:val="22"/>
          <w:szCs w:val="22"/>
        </w:rPr>
      </w:pPr>
      <w:r w:rsidRPr="00F812E2">
        <w:rPr>
          <w:color w:val="000000"/>
          <w:sz w:val="22"/>
          <w:szCs w:val="22"/>
        </w:rPr>
        <w:t>(a)</w:t>
      </w:r>
      <w:r w:rsidRPr="00F812E2">
        <w:rPr>
          <w:color w:val="000000"/>
          <w:sz w:val="22"/>
          <w:szCs w:val="22"/>
        </w:rPr>
        <w:tab/>
        <w:t>ask for clarification of instructions;</w:t>
      </w:r>
    </w:p>
    <w:p w14:paraId="7DAFB7A7" w14:textId="77777777" w:rsidR="00823930" w:rsidRPr="00F812E2" w:rsidRDefault="00823930" w:rsidP="00C812E4">
      <w:pPr>
        <w:pStyle w:val="Notepara"/>
        <w:tabs>
          <w:tab w:val="left" w:pos="851"/>
        </w:tabs>
        <w:ind w:left="851" w:hanging="426"/>
        <w:rPr>
          <w:color w:val="000000"/>
          <w:sz w:val="22"/>
          <w:szCs w:val="22"/>
        </w:rPr>
      </w:pPr>
      <w:r w:rsidRPr="00F812E2">
        <w:rPr>
          <w:color w:val="000000"/>
          <w:sz w:val="22"/>
          <w:szCs w:val="22"/>
        </w:rPr>
        <w:t>(b)</w:t>
      </w:r>
      <w:r w:rsidRPr="00F812E2">
        <w:rPr>
          <w:color w:val="000000"/>
          <w:sz w:val="22"/>
          <w:szCs w:val="22"/>
        </w:rPr>
        <w:tab/>
        <w:t>relate to the questions mentioned in Division 15.5.6; or</w:t>
      </w:r>
    </w:p>
    <w:p w14:paraId="235D81B1" w14:textId="77777777" w:rsidR="00823930" w:rsidRDefault="00823930" w:rsidP="00C812E4">
      <w:pPr>
        <w:pStyle w:val="Notepara"/>
        <w:tabs>
          <w:tab w:val="left" w:pos="851"/>
        </w:tabs>
        <w:ind w:left="851" w:hanging="426"/>
        <w:rPr>
          <w:color w:val="000000"/>
          <w:sz w:val="22"/>
          <w:szCs w:val="22"/>
        </w:rPr>
      </w:pPr>
      <w:r w:rsidRPr="00F812E2">
        <w:rPr>
          <w:color w:val="000000"/>
          <w:sz w:val="22"/>
          <w:szCs w:val="22"/>
        </w:rPr>
        <w:t>(c)</w:t>
      </w:r>
      <w:r w:rsidRPr="00F812E2">
        <w:rPr>
          <w:color w:val="000000"/>
          <w:sz w:val="22"/>
          <w:szCs w:val="22"/>
        </w:rPr>
        <w:tab/>
        <w:t>relate to a dispute about fees.</w:t>
      </w:r>
    </w:p>
    <w:p w14:paraId="41004F19" w14:textId="77777777" w:rsidR="00C812E4" w:rsidRPr="00F812E2" w:rsidRDefault="00C812E4" w:rsidP="00C812E4">
      <w:pPr>
        <w:pStyle w:val="Notepara"/>
        <w:tabs>
          <w:tab w:val="left" w:pos="426"/>
        </w:tabs>
        <w:ind w:left="426" w:hanging="426"/>
        <w:rPr>
          <w:color w:val="000000"/>
          <w:sz w:val="22"/>
          <w:szCs w:val="22"/>
        </w:rPr>
      </w:pPr>
    </w:p>
    <w:p w14:paraId="5567324F" w14:textId="77777777" w:rsidR="00823930" w:rsidRPr="00F812E2" w:rsidRDefault="00823930" w:rsidP="00C812E4">
      <w:pPr>
        <w:pStyle w:val="ZR2"/>
        <w:tabs>
          <w:tab w:val="clear" w:pos="794"/>
          <w:tab w:val="left" w:pos="426"/>
        </w:tabs>
        <w:spacing w:before="0" w:line="240" w:lineRule="auto"/>
        <w:ind w:left="425" w:hanging="425"/>
        <w:rPr>
          <w:color w:val="000000"/>
          <w:sz w:val="22"/>
          <w:szCs w:val="22"/>
        </w:rPr>
      </w:pPr>
      <w:r w:rsidRPr="00F812E2">
        <w:rPr>
          <w:color w:val="000000"/>
          <w:sz w:val="22"/>
          <w:szCs w:val="22"/>
        </w:rPr>
        <w:lastRenderedPageBreak/>
        <w:t>(2)</w:t>
      </w:r>
      <w:r w:rsidRPr="00F812E2">
        <w:rPr>
          <w:color w:val="000000"/>
          <w:sz w:val="22"/>
          <w:szCs w:val="22"/>
        </w:rPr>
        <w:tab/>
        <w:t>The request must:</w:t>
      </w:r>
    </w:p>
    <w:p w14:paraId="66F53D52" w14:textId="77777777" w:rsidR="00823930" w:rsidRPr="00F812E2" w:rsidRDefault="00823930" w:rsidP="00C812E4">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comply with subrule 24.01</w:t>
      </w:r>
      <w:r w:rsidR="00C812E4">
        <w:rPr>
          <w:color w:val="000000"/>
          <w:sz w:val="22"/>
          <w:szCs w:val="22"/>
        </w:rPr>
        <w:t xml:space="preserve"> </w:t>
      </w:r>
      <w:r w:rsidRPr="00F812E2">
        <w:rPr>
          <w:color w:val="000000"/>
          <w:sz w:val="22"/>
          <w:szCs w:val="22"/>
        </w:rPr>
        <w:t>(1); and</w:t>
      </w:r>
    </w:p>
    <w:p w14:paraId="2CAF9B53" w14:textId="77777777" w:rsidR="00823930" w:rsidRDefault="00823930" w:rsidP="00C812E4">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set out the procedural orders sought and the reason the orders are sought.</w:t>
      </w:r>
    </w:p>
    <w:p w14:paraId="67C0C651" w14:textId="77777777" w:rsidR="00C812E4" w:rsidRPr="00F812E2" w:rsidRDefault="00C812E4" w:rsidP="00276928">
      <w:pPr>
        <w:pStyle w:val="P1"/>
        <w:tabs>
          <w:tab w:val="clear" w:pos="1191"/>
          <w:tab w:val="left" w:pos="851"/>
        </w:tabs>
        <w:rPr>
          <w:color w:val="000000"/>
          <w:sz w:val="22"/>
          <w:szCs w:val="22"/>
        </w:rPr>
      </w:pPr>
    </w:p>
    <w:p w14:paraId="4DD124ED" w14:textId="77777777" w:rsidR="00823930" w:rsidRDefault="00823930" w:rsidP="00C812E4">
      <w:pPr>
        <w:pStyle w:val="R2"/>
        <w:tabs>
          <w:tab w:val="clear" w:pos="794"/>
          <w:tab w:val="left" w:pos="426"/>
        </w:tabs>
        <w:spacing w:before="0" w:line="240" w:lineRule="auto"/>
        <w:ind w:left="425" w:hanging="425"/>
        <w:rPr>
          <w:color w:val="000000"/>
          <w:sz w:val="22"/>
          <w:szCs w:val="22"/>
        </w:rPr>
      </w:pPr>
      <w:r w:rsidRPr="00F812E2">
        <w:rPr>
          <w:color w:val="000000"/>
          <w:sz w:val="22"/>
          <w:szCs w:val="22"/>
        </w:rPr>
        <w:t>(3)</w:t>
      </w:r>
      <w:r w:rsidRPr="00F812E2">
        <w:rPr>
          <w:color w:val="000000"/>
          <w:sz w:val="22"/>
          <w:szCs w:val="22"/>
        </w:rPr>
        <w:tab/>
        <w:t>The expert witness must serve a copy of the request on each party and satisfy the court that the copy has been served.</w:t>
      </w:r>
    </w:p>
    <w:p w14:paraId="308D56CC" w14:textId="77777777" w:rsidR="00C812E4" w:rsidRPr="00F812E2" w:rsidRDefault="00C812E4" w:rsidP="00C812E4">
      <w:pPr>
        <w:pStyle w:val="R2"/>
        <w:tabs>
          <w:tab w:val="clear" w:pos="794"/>
          <w:tab w:val="left" w:pos="426"/>
        </w:tabs>
        <w:spacing w:before="0" w:line="240" w:lineRule="auto"/>
        <w:ind w:left="425" w:hanging="425"/>
        <w:rPr>
          <w:color w:val="000000"/>
          <w:sz w:val="22"/>
          <w:szCs w:val="22"/>
        </w:rPr>
      </w:pPr>
    </w:p>
    <w:p w14:paraId="5A77C359" w14:textId="77777777" w:rsidR="00823930" w:rsidRPr="00F812E2" w:rsidRDefault="00823930" w:rsidP="00C812E4">
      <w:pPr>
        <w:pStyle w:val="R2"/>
        <w:tabs>
          <w:tab w:val="clear" w:pos="794"/>
          <w:tab w:val="left" w:pos="426"/>
        </w:tabs>
        <w:spacing w:before="0" w:line="240" w:lineRule="auto"/>
        <w:ind w:left="425" w:hanging="425"/>
        <w:rPr>
          <w:color w:val="000000"/>
          <w:sz w:val="22"/>
          <w:szCs w:val="22"/>
        </w:rPr>
      </w:pPr>
      <w:r w:rsidRPr="00F812E2">
        <w:rPr>
          <w:color w:val="000000"/>
          <w:sz w:val="22"/>
          <w:szCs w:val="22"/>
        </w:rPr>
        <w:t>(4)</w:t>
      </w:r>
      <w:r w:rsidRPr="00F812E2">
        <w:rPr>
          <w:color w:val="000000"/>
          <w:sz w:val="22"/>
          <w:szCs w:val="22"/>
        </w:rPr>
        <w:tab/>
        <w:t>The court may determine the request in chambers unless:</w:t>
      </w:r>
    </w:p>
    <w:p w14:paraId="47B785CB" w14:textId="77777777" w:rsidR="00823930" w:rsidRPr="00F812E2" w:rsidRDefault="00823930" w:rsidP="00C812E4">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within 7 days of being served with the request, a party makes a written objection to the request being determined in chambers; or</w:t>
      </w:r>
    </w:p>
    <w:p w14:paraId="3D495F76" w14:textId="77777777" w:rsidR="00823930" w:rsidRDefault="00823930" w:rsidP="00C812E4">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the court decides that an oral hearing is necessary.</w:t>
      </w:r>
    </w:p>
    <w:p w14:paraId="797E50C6" w14:textId="77777777" w:rsidR="00C812E4" w:rsidRPr="00F812E2" w:rsidRDefault="00C812E4" w:rsidP="00C812E4">
      <w:pPr>
        <w:pStyle w:val="P1"/>
        <w:tabs>
          <w:tab w:val="left" w:pos="426"/>
        </w:tabs>
        <w:ind w:left="426" w:hanging="426"/>
        <w:rPr>
          <w:color w:val="000000"/>
          <w:sz w:val="22"/>
          <w:szCs w:val="22"/>
        </w:rPr>
      </w:pPr>
    </w:p>
    <w:p w14:paraId="03AE69D5" w14:textId="77777777" w:rsidR="00823930" w:rsidRDefault="00823930" w:rsidP="00276928">
      <w:pPr>
        <w:pStyle w:val="HR"/>
        <w:tabs>
          <w:tab w:val="left" w:pos="851"/>
        </w:tabs>
        <w:spacing w:before="0"/>
        <w:ind w:left="0" w:firstLine="1"/>
        <w:rPr>
          <w:color w:val="000000"/>
          <w:sz w:val="22"/>
          <w:szCs w:val="22"/>
        </w:rPr>
      </w:pPr>
      <w:bookmarkStart w:id="4" w:name="_Toc67992717"/>
      <w:r w:rsidRPr="00F812E2">
        <w:rPr>
          <w:rStyle w:val="CharSectno"/>
          <w:rFonts w:cs="Arial"/>
          <w:color w:val="000000"/>
          <w:sz w:val="22"/>
          <w:szCs w:val="22"/>
        </w:rPr>
        <w:t>15.61</w:t>
      </w:r>
      <w:r w:rsidRPr="00F812E2">
        <w:rPr>
          <w:color w:val="000000"/>
          <w:sz w:val="22"/>
          <w:szCs w:val="22"/>
        </w:rPr>
        <w:tab/>
        <w:t>Expert witness’ evidence in chief</w:t>
      </w:r>
      <w:bookmarkEnd w:id="4"/>
    </w:p>
    <w:p w14:paraId="7B04FA47" w14:textId="77777777" w:rsidR="00276928" w:rsidRPr="00276928" w:rsidRDefault="00276928" w:rsidP="00276928"/>
    <w:p w14:paraId="07F0A27B" w14:textId="77777777" w:rsidR="00823930" w:rsidRDefault="00823930" w:rsidP="00276928">
      <w:pPr>
        <w:pStyle w:val="R1"/>
        <w:numPr>
          <w:ilvl w:val="0"/>
          <w:numId w:val="10"/>
        </w:numPr>
        <w:tabs>
          <w:tab w:val="clear" w:pos="794"/>
          <w:tab w:val="left" w:pos="426"/>
        </w:tabs>
        <w:spacing w:before="0" w:line="240" w:lineRule="auto"/>
        <w:ind w:left="426" w:hanging="426"/>
        <w:rPr>
          <w:snapToGrid w:val="0"/>
          <w:color w:val="000000"/>
          <w:sz w:val="22"/>
          <w:szCs w:val="22"/>
        </w:rPr>
      </w:pPr>
      <w:r w:rsidRPr="00F812E2">
        <w:rPr>
          <w:snapToGrid w:val="0"/>
          <w:color w:val="000000"/>
          <w:sz w:val="22"/>
          <w:szCs w:val="22"/>
        </w:rPr>
        <w:t>An expert witness’s evidence in chief comprises the expert’s report, any changes to that report in a notice under subrule</w:t>
      </w:r>
      <w:r w:rsidR="00C812E4">
        <w:rPr>
          <w:snapToGrid w:val="0"/>
          <w:color w:val="000000"/>
          <w:sz w:val="22"/>
          <w:szCs w:val="22"/>
        </w:rPr>
        <w:t xml:space="preserve"> </w:t>
      </w:r>
      <w:r w:rsidRPr="00F812E2">
        <w:rPr>
          <w:snapToGrid w:val="0"/>
          <w:color w:val="000000"/>
          <w:sz w:val="22"/>
          <w:szCs w:val="22"/>
        </w:rPr>
        <w:t>15.59 (5) and any answers to questions under rule</w:t>
      </w:r>
      <w:r w:rsidR="00C812E4">
        <w:rPr>
          <w:snapToGrid w:val="0"/>
          <w:color w:val="000000"/>
          <w:sz w:val="22"/>
          <w:szCs w:val="22"/>
        </w:rPr>
        <w:t xml:space="preserve"> </w:t>
      </w:r>
      <w:r w:rsidRPr="00F812E2">
        <w:rPr>
          <w:snapToGrid w:val="0"/>
          <w:color w:val="000000"/>
          <w:sz w:val="22"/>
          <w:szCs w:val="22"/>
        </w:rPr>
        <w:t>15.66.</w:t>
      </w:r>
    </w:p>
    <w:p w14:paraId="568C698B" w14:textId="77777777" w:rsidR="00276928" w:rsidRPr="00276928" w:rsidRDefault="00276928" w:rsidP="00276928"/>
    <w:p w14:paraId="56C99651" w14:textId="77777777" w:rsidR="00823930" w:rsidRDefault="00823930" w:rsidP="00276928">
      <w:pPr>
        <w:pStyle w:val="R2"/>
        <w:tabs>
          <w:tab w:val="clear" w:pos="794"/>
          <w:tab w:val="left" w:pos="426"/>
        </w:tabs>
        <w:spacing w:before="0" w:line="240" w:lineRule="auto"/>
        <w:ind w:left="425" w:hanging="425"/>
        <w:rPr>
          <w:snapToGrid w:val="0"/>
          <w:color w:val="000000"/>
          <w:sz w:val="22"/>
          <w:szCs w:val="22"/>
        </w:rPr>
      </w:pPr>
      <w:r w:rsidRPr="00F812E2">
        <w:rPr>
          <w:snapToGrid w:val="0"/>
          <w:color w:val="000000"/>
          <w:sz w:val="22"/>
          <w:szCs w:val="22"/>
        </w:rPr>
        <w:t>(2)</w:t>
      </w:r>
      <w:r w:rsidRPr="00F812E2">
        <w:rPr>
          <w:snapToGrid w:val="0"/>
          <w:color w:val="000000"/>
          <w:sz w:val="22"/>
          <w:szCs w:val="22"/>
        </w:rPr>
        <w:tab/>
        <w:t>An expert witness has the same protection and immunity in relation to the contents of a report disclosed under these Rules or an order as the expert witness could claim if the contents of the report were given by the expert witness orally at a hearing or trial.</w:t>
      </w:r>
    </w:p>
    <w:p w14:paraId="1A939487" w14:textId="77777777" w:rsidR="00C812E4" w:rsidRPr="00F812E2" w:rsidRDefault="00C812E4" w:rsidP="00C812E4">
      <w:pPr>
        <w:pStyle w:val="R2"/>
        <w:tabs>
          <w:tab w:val="clear" w:pos="794"/>
          <w:tab w:val="left" w:pos="426"/>
        </w:tabs>
        <w:spacing w:before="0" w:line="240" w:lineRule="auto"/>
        <w:ind w:left="425" w:hanging="425"/>
        <w:rPr>
          <w:color w:val="000000"/>
          <w:sz w:val="22"/>
          <w:szCs w:val="22"/>
        </w:rPr>
      </w:pPr>
    </w:p>
    <w:p w14:paraId="12951D39" w14:textId="77777777" w:rsidR="00823930" w:rsidRDefault="00823930" w:rsidP="00276928">
      <w:pPr>
        <w:pStyle w:val="HR"/>
        <w:tabs>
          <w:tab w:val="left" w:pos="851"/>
        </w:tabs>
        <w:spacing w:before="0"/>
        <w:ind w:left="0" w:firstLine="0"/>
        <w:rPr>
          <w:color w:val="000000"/>
          <w:sz w:val="22"/>
          <w:szCs w:val="22"/>
        </w:rPr>
      </w:pPr>
      <w:bookmarkStart w:id="5" w:name="_Toc67992718"/>
      <w:r w:rsidRPr="00F812E2">
        <w:rPr>
          <w:rStyle w:val="CharSectno"/>
          <w:rFonts w:cs="Arial"/>
          <w:color w:val="000000"/>
          <w:sz w:val="22"/>
          <w:szCs w:val="22"/>
        </w:rPr>
        <w:t>15.62</w:t>
      </w:r>
      <w:r w:rsidRPr="00F812E2">
        <w:rPr>
          <w:color w:val="000000"/>
          <w:sz w:val="22"/>
          <w:szCs w:val="22"/>
        </w:rPr>
        <w:tab/>
        <w:t>Form of expert’s report</w:t>
      </w:r>
      <w:bookmarkEnd w:id="5"/>
    </w:p>
    <w:p w14:paraId="6AA258D8" w14:textId="77777777" w:rsidR="00C812E4" w:rsidRPr="00C812E4" w:rsidRDefault="00C812E4" w:rsidP="00C812E4"/>
    <w:p w14:paraId="1A270F1A" w14:textId="77777777" w:rsidR="00823930" w:rsidRPr="00F812E2" w:rsidRDefault="00823930" w:rsidP="00C812E4">
      <w:pPr>
        <w:pStyle w:val="R1"/>
        <w:tabs>
          <w:tab w:val="clear" w:pos="794"/>
          <w:tab w:val="left" w:pos="426"/>
        </w:tabs>
        <w:spacing w:before="0" w:line="240" w:lineRule="auto"/>
        <w:ind w:left="425" w:hanging="425"/>
        <w:rPr>
          <w:color w:val="000000"/>
          <w:sz w:val="22"/>
          <w:szCs w:val="22"/>
        </w:rPr>
      </w:pPr>
      <w:r w:rsidRPr="00F812E2">
        <w:rPr>
          <w:color w:val="000000"/>
          <w:sz w:val="22"/>
          <w:szCs w:val="22"/>
        </w:rPr>
        <w:t>(1)</w:t>
      </w:r>
      <w:r w:rsidRPr="00F812E2">
        <w:rPr>
          <w:color w:val="000000"/>
          <w:sz w:val="22"/>
          <w:szCs w:val="22"/>
        </w:rPr>
        <w:tab/>
        <w:t>An expert’s report must:</w:t>
      </w:r>
    </w:p>
    <w:p w14:paraId="41932660" w14:textId="77777777" w:rsidR="00823930" w:rsidRPr="00F812E2" w:rsidRDefault="00823930" w:rsidP="00C812E4">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be addressed to the court and the party instructing the expert witness;</w:t>
      </w:r>
    </w:p>
    <w:p w14:paraId="48E8C5D5" w14:textId="77777777" w:rsidR="00823930" w:rsidRPr="00F812E2" w:rsidRDefault="00823930" w:rsidP="00C812E4">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have attached to it a summary of the instructions given to the expert witness and a list of any documents relied on in preparing the report; and</w:t>
      </w:r>
    </w:p>
    <w:p w14:paraId="341E72B3" w14:textId="77777777" w:rsidR="00823930" w:rsidRDefault="00823930" w:rsidP="00C812E4">
      <w:pPr>
        <w:pStyle w:val="P1"/>
        <w:tabs>
          <w:tab w:val="clear" w:pos="1191"/>
          <w:tab w:val="left" w:pos="851"/>
        </w:tabs>
        <w:ind w:left="851" w:hanging="426"/>
        <w:rPr>
          <w:color w:val="000000"/>
          <w:sz w:val="22"/>
          <w:szCs w:val="22"/>
        </w:rPr>
      </w:pPr>
      <w:r w:rsidRPr="00F812E2">
        <w:rPr>
          <w:color w:val="000000"/>
          <w:sz w:val="22"/>
          <w:szCs w:val="22"/>
        </w:rPr>
        <w:t>(c)</w:t>
      </w:r>
      <w:r w:rsidRPr="00F812E2">
        <w:rPr>
          <w:color w:val="000000"/>
          <w:sz w:val="22"/>
          <w:szCs w:val="22"/>
        </w:rPr>
        <w:tab/>
        <w:t>be verified by an affidavit of the expert witness.</w:t>
      </w:r>
    </w:p>
    <w:p w14:paraId="6FFBD3EC" w14:textId="77777777" w:rsidR="00C812E4" w:rsidRPr="00F812E2" w:rsidRDefault="00C812E4" w:rsidP="00C812E4">
      <w:pPr>
        <w:pStyle w:val="P1"/>
        <w:tabs>
          <w:tab w:val="clear" w:pos="1191"/>
          <w:tab w:val="left" w:pos="426"/>
        </w:tabs>
        <w:ind w:left="426" w:hanging="426"/>
        <w:rPr>
          <w:color w:val="000000"/>
          <w:sz w:val="22"/>
          <w:szCs w:val="22"/>
        </w:rPr>
      </w:pPr>
    </w:p>
    <w:p w14:paraId="4D1C3073" w14:textId="77777777" w:rsidR="00823930" w:rsidRPr="00F812E2" w:rsidRDefault="00823930" w:rsidP="005C7E9D">
      <w:pPr>
        <w:pStyle w:val="ZR2"/>
        <w:tabs>
          <w:tab w:val="clear" w:pos="794"/>
          <w:tab w:val="left" w:pos="426"/>
        </w:tabs>
        <w:spacing w:before="0" w:line="240" w:lineRule="auto"/>
        <w:ind w:left="425" w:hanging="425"/>
        <w:rPr>
          <w:color w:val="000000"/>
          <w:sz w:val="22"/>
          <w:szCs w:val="22"/>
        </w:rPr>
      </w:pPr>
      <w:r w:rsidRPr="00F812E2">
        <w:rPr>
          <w:color w:val="000000"/>
          <w:sz w:val="22"/>
          <w:szCs w:val="22"/>
        </w:rPr>
        <w:t>(2)</w:t>
      </w:r>
      <w:r w:rsidRPr="00F812E2">
        <w:rPr>
          <w:color w:val="000000"/>
          <w:sz w:val="22"/>
          <w:szCs w:val="22"/>
        </w:rPr>
        <w:tab/>
        <w:t>The affidavit verifying the expert’s report must state the following:</w:t>
      </w:r>
    </w:p>
    <w:p w14:paraId="349E7062" w14:textId="77777777" w:rsidR="00823930" w:rsidRPr="00F812E2" w:rsidRDefault="00823930" w:rsidP="005C7E9D">
      <w:pPr>
        <w:pStyle w:val="P1"/>
        <w:keepLines/>
        <w:numPr>
          <w:ilvl w:val="0"/>
          <w:numId w:val="9"/>
        </w:numPr>
        <w:tabs>
          <w:tab w:val="clear" w:pos="1191"/>
          <w:tab w:val="left" w:pos="709"/>
        </w:tabs>
        <w:ind w:left="709" w:hanging="283"/>
        <w:rPr>
          <w:color w:val="000000"/>
          <w:sz w:val="22"/>
          <w:szCs w:val="22"/>
        </w:rPr>
      </w:pPr>
      <w:r w:rsidRPr="00F812E2">
        <w:rPr>
          <w:color w:val="000000"/>
          <w:sz w:val="22"/>
          <w:szCs w:val="22"/>
        </w:rPr>
        <w:t>‘I have made all the inquiries I believe are necessary and appropriate and to my knowledge there have not been any relevant matters omitted from this report, except as otherwise specifically stated in this report</w:t>
      </w:r>
      <w:r w:rsidR="005C7E9D">
        <w:rPr>
          <w:color w:val="000000"/>
          <w:sz w:val="22"/>
          <w:szCs w:val="22"/>
        </w:rPr>
        <w:t>’</w:t>
      </w:r>
      <w:r w:rsidRPr="00F812E2">
        <w:rPr>
          <w:color w:val="000000"/>
          <w:sz w:val="22"/>
          <w:szCs w:val="22"/>
        </w:rPr>
        <w:t>.</w:t>
      </w:r>
    </w:p>
    <w:p w14:paraId="43EA1513" w14:textId="77777777" w:rsidR="00823930" w:rsidRPr="00F812E2" w:rsidRDefault="005C7E9D" w:rsidP="005C7E9D">
      <w:pPr>
        <w:pStyle w:val="P1"/>
        <w:numPr>
          <w:ilvl w:val="0"/>
          <w:numId w:val="9"/>
        </w:numPr>
        <w:tabs>
          <w:tab w:val="clear" w:pos="1191"/>
          <w:tab w:val="left" w:pos="709"/>
        </w:tabs>
        <w:ind w:left="709" w:hanging="283"/>
        <w:rPr>
          <w:color w:val="000000"/>
          <w:sz w:val="22"/>
          <w:szCs w:val="22"/>
        </w:rPr>
      </w:pPr>
      <w:r>
        <w:rPr>
          <w:color w:val="000000"/>
          <w:sz w:val="22"/>
          <w:szCs w:val="22"/>
        </w:rPr>
        <w:t>‘</w:t>
      </w:r>
      <w:r w:rsidR="00823930" w:rsidRPr="00F812E2">
        <w:rPr>
          <w:color w:val="000000"/>
          <w:sz w:val="22"/>
          <w:szCs w:val="22"/>
        </w:rPr>
        <w:t>I believe that the facts within my knowledge that have been stated in this report are true</w:t>
      </w:r>
      <w:r>
        <w:rPr>
          <w:color w:val="000000"/>
          <w:sz w:val="22"/>
          <w:szCs w:val="22"/>
        </w:rPr>
        <w:t>’</w:t>
      </w:r>
      <w:r w:rsidR="00823930" w:rsidRPr="00F812E2">
        <w:rPr>
          <w:color w:val="000000"/>
          <w:sz w:val="22"/>
          <w:szCs w:val="22"/>
        </w:rPr>
        <w:t>.</w:t>
      </w:r>
    </w:p>
    <w:p w14:paraId="12E21F6B" w14:textId="77777777" w:rsidR="00823930" w:rsidRPr="00F812E2" w:rsidRDefault="005C7E9D" w:rsidP="005C7E9D">
      <w:pPr>
        <w:pStyle w:val="P1"/>
        <w:numPr>
          <w:ilvl w:val="0"/>
          <w:numId w:val="9"/>
        </w:numPr>
        <w:tabs>
          <w:tab w:val="clear" w:pos="1191"/>
          <w:tab w:val="left" w:pos="709"/>
        </w:tabs>
        <w:ind w:left="709" w:hanging="283"/>
        <w:rPr>
          <w:color w:val="000000"/>
          <w:sz w:val="22"/>
          <w:szCs w:val="22"/>
        </w:rPr>
      </w:pPr>
      <w:r>
        <w:rPr>
          <w:color w:val="000000"/>
          <w:sz w:val="22"/>
          <w:szCs w:val="22"/>
        </w:rPr>
        <w:t>‘</w:t>
      </w:r>
      <w:r w:rsidR="00823930" w:rsidRPr="00F812E2">
        <w:rPr>
          <w:color w:val="000000"/>
          <w:sz w:val="22"/>
          <w:szCs w:val="22"/>
        </w:rPr>
        <w:t>The opinions I have expressed in this report are independent and impartial</w:t>
      </w:r>
      <w:r>
        <w:rPr>
          <w:color w:val="000000"/>
          <w:sz w:val="22"/>
          <w:szCs w:val="22"/>
        </w:rPr>
        <w:t>’</w:t>
      </w:r>
      <w:r w:rsidR="00823930" w:rsidRPr="00F812E2">
        <w:rPr>
          <w:color w:val="000000"/>
          <w:sz w:val="22"/>
          <w:szCs w:val="22"/>
        </w:rPr>
        <w:t>.</w:t>
      </w:r>
    </w:p>
    <w:p w14:paraId="4ECB2127" w14:textId="77777777" w:rsidR="00823930" w:rsidRPr="00F812E2" w:rsidRDefault="005C7E9D" w:rsidP="005C7E9D">
      <w:pPr>
        <w:pStyle w:val="P1"/>
        <w:numPr>
          <w:ilvl w:val="0"/>
          <w:numId w:val="9"/>
        </w:numPr>
        <w:tabs>
          <w:tab w:val="clear" w:pos="1191"/>
          <w:tab w:val="left" w:pos="709"/>
        </w:tabs>
        <w:ind w:left="709" w:hanging="283"/>
        <w:rPr>
          <w:snapToGrid w:val="0"/>
          <w:color w:val="000000"/>
          <w:sz w:val="22"/>
          <w:szCs w:val="22"/>
        </w:rPr>
      </w:pPr>
      <w:r>
        <w:rPr>
          <w:color w:val="000000"/>
          <w:sz w:val="22"/>
          <w:szCs w:val="22"/>
        </w:rPr>
        <w:t>‘</w:t>
      </w:r>
      <w:r w:rsidR="00823930" w:rsidRPr="00F812E2">
        <w:rPr>
          <w:color w:val="000000"/>
          <w:sz w:val="22"/>
          <w:szCs w:val="22"/>
        </w:rPr>
        <w:t xml:space="preserve">I have read and understand Part 15.5 of the </w:t>
      </w:r>
      <w:r w:rsidR="00823930" w:rsidRPr="00F812E2">
        <w:rPr>
          <w:i/>
          <w:iCs/>
          <w:color w:val="000000"/>
          <w:sz w:val="22"/>
          <w:szCs w:val="22"/>
        </w:rPr>
        <w:t>Family Law Rules 2004</w:t>
      </w:r>
      <w:r w:rsidR="00823930" w:rsidRPr="00F812E2">
        <w:rPr>
          <w:color w:val="000000"/>
          <w:sz w:val="22"/>
          <w:szCs w:val="22"/>
        </w:rPr>
        <w:t xml:space="preserve"> and have used my best endeavours to comply with it</w:t>
      </w:r>
      <w:r>
        <w:rPr>
          <w:color w:val="000000"/>
          <w:sz w:val="22"/>
          <w:szCs w:val="22"/>
        </w:rPr>
        <w:t>’</w:t>
      </w:r>
      <w:r w:rsidR="00823930" w:rsidRPr="00F812E2">
        <w:rPr>
          <w:color w:val="000000"/>
          <w:sz w:val="22"/>
          <w:szCs w:val="22"/>
        </w:rPr>
        <w:t>.</w:t>
      </w:r>
    </w:p>
    <w:p w14:paraId="4E414B2B" w14:textId="77777777" w:rsidR="00823930" w:rsidRPr="00F812E2" w:rsidRDefault="005C7E9D" w:rsidP="005C7E9D">
      <w:pPr>
        <w:pStyle w:val="P1"/>
        <w:numPr>
          <w:ilvl w:val="0"/>
          <w:numId w:val="9"/>
        </w:numPr>
        <w:tabs>
          <w:tab w:val="clear" w:pos="1191"/>
          <w:tab w:val="left" w:pos="709"/>
        </w:tabs>
        <w:ind w:left="709" w:hanging="283"/>
        <w:rPr>
          <w:snapToGrid w:val="0"/>
          <w:color w:val="000000"/>
          <w:sz w:val="22"/>
          <w:szCs w:val="22"/>
        </w:rPr>
      </w:pPr>
      <w:r>
        <w:rPr>
          <w:color w:val="000000"/>
          <w:sz w:val="22"/>
          <w:szCs w:val="22"/>
        </w:rPr>
        <w:t>‘</w:t>
      </w:r>
      <w:r w:rsidR="00823930" w:rsidRPr="00F812E2">
        <w:rPr>
          <w:color w:val="000000"/>
          <w:sz w:val="22"/>
          <w:szCs w:val="22"/>
        </w:rPr>
        <w:t>I have complied with the requirements of the following professional codes of conduct or protocol, being [</w:t>
      </w:r>
      <w:r w:rsidR="00823930" w:rsidRPr="00F812E2">
        <w:rPr>
          <w:i/>
          <w:iCs/>
          <w:color w:val="000000"/>
          <w:sz w:val="22"/>
          <w:szCs w:val="22"/>
        </w:rPr>
        <w:t>state the name of the code or protocol</w:t>
      </w:r>
      <w:r w:rsidR="00823930" w:rsidRPr="00F812E2">
        <w:rPr>
          <w:color w:val="000000"/>
          <w:sz w:val="22"/>
          <w:szCs w:val="22"/>
        </w:rPr>
        <w:t>]</w:t>
      </w:r>
      <w:r>
        <w:rPr>
          <w:color w:val="000000"/>
          <w:sz w:val="22"/>
          <w:szCs w:val="22"/>
        </w:rPr>
        <w:t>’</w:t>
      </w:r>
      <w:r w:rsidR="00823930" w:rsidRPr="00F812E2">
        <w:rPr>
          <w:color w:val="000000"/>
          <w:sz w:val="22"/>
          <w:szCs w:val="22"/>
        </w:rPr>
        <w:t>.</w:t>
      </w:r>
    </w:p>
    <w:p w14:paraId="4BD7E76D" w14:textId="77777777" w:rsidR="00823930" w:rsidRDefault="005C7E9D" w:rsidP="005C7E9D">
      <w:pPr>
        <w:pStyle w:val="P1"/>
        <w:numPr>
          <w:ilvl w:val="0"/>
          <w:numId w:val="9"/>
        </w:numPr>
        <w:tabs>
          <w:tab w:val="clear" w:pos="1191"/>
          <w:tab w:val="left" w:pos="709"/>
        </w:tabs>
        <w:ind w:left="709" w:hanging="283"/>
        <w:rPr>
          <w:color w:val="000000"/>
          <w:sz w:val="22"/>
          <w:szCs w:val="22"/>
        </w:rPr>
      </w:pPr>
      <w:r>
        <w:rPr>
          <w:snapToGrid w:val="0"/>
          <w:color w:val="000000"/>
          <w:sz w:val="22"/>
          <w:szCs w:val="22"/>
        </w:rPr>
        <w:t>‘</w:t>
      </w:r>
      <w:r w:rsidR="00823930" w:rsidRPr="00F812E2">
        <w:rPr>
          <w:snapToGrid w:val="0"/>
          <w:color w:val="000000"/>
          <w:sz w:val="22"/>
          <w:szCs w:val="22"/>
        </w:rPr>
        <w:t>I understand my duty</w:t>
      </w:r>
      <w:r w:rsidR="00823930" w:rsidRPr="00F812E2">
        <w:rPr>
          <w:color w:val="000000"/>
          <w:sz w:val="22"/>
          <w:szCs w:val="22"/>
        </w:rPr>
        <w:t xml:space="preserve"> to the court and I have complied with it and will continue to do so</w:t>
      </w:r>
      <w:r>
        <w:rPr>
          <w:color w:val="000000"/>
          <w:sz w:val="22"/>
          <w:szCs w:val="22"/>
        </w:rPr>
        <w:t>’</w:t>
      </w:r>
      <w:r w:rsidR="00823930" w:rsidRPr="00F812E2">
        <w:rPr>
          <w:color w:val="000000"/>
          <w:sz w:val="22"/>
          <w:szCs w:val="22"/>
        </w:rPr>
        <w:t>.</w:t>
      </w:r>
    </w:p>
    <w:p w14:paraId="30DCCCAD" w14:textId="77777777" w:rsidR="005C7E9D" w:rsidRPr="00F812E2" w:rsidRDefault="005C7E9D" w:rsidP="005C7E9D">
      <w:pPr>
        <w:pStyle w:val="P1"/>
        <w:tabs>
          <w:tab w:val="clear" w:pos="1191"/>
        </w:tabs>
        <w:spacing w:before="0" w:line="240" w:lineRule="auto"/>
        <w:ind w:left="0" w:firstLine="0"/>
        <w:rPr>
          <w:color w:val="000000"/>
          <w:sz w:val="22"/>
          <w:szCs w:val="22"/>
        </w:rPr>
      </w:pPr>
    </w:p>
    <w:p w14:paraId="281CE319" w14:textId="77777777" w:rsidR="00823930" w:rsidRDefault="00823930" w:rsidP="00276928">
      <w:pPr>
        <w:pStyle w:val="HR"/>
        <w:tabs>
          <w:tab w:val="left" w:pos="851"/>
        </w:tabs>
        <w:spacing w:before="0"/>
        <w:ind w:left="0" w:firstLine="1"/>
        <w:rPr>
          <w:color w:val="000000"/>
          <w:sz w:val="22"/>
          <w:szCs w:val="22"/>
        </w:rPr>
      </w:pPr>
      <w:bookmarkStart w:id="6" w:name="_Toc67992719"/>
      <w:r w:rsidRPr="00F812E2">
        <w:rPr>
          <w:rStyle w:val="CharSectno"/>
          <w:rFonts w:cs="Arial"/>
          <w:color w:val="000000"/>
          <w:sz w:val="22"/>
          <w:szCs w:val="22"/>
        </w:rPr>
        <w:t>15.63</w:t>
      </w:r>
      <w:r w:rsidRPr="00F812E2">
        <w:rPr>
          <w:color w:val="000000"/>
          <w:sz w:val="22"/>
          <w:szCs w:val="22"/>
        </w:rPr>
        <w:tab/>
        <w:t>Contents of expert’s report</w:t>
      </w:r>
      <w:bookmarkEnd w:id="6"/>
    </w:p>
    <w:p w14:paraId="36AF6883" w14:textId="77777777" w:rsidR="005C7E9D" w:rsidRPr="005C7E9D" w:rsidRDefault="005C7E9D" w:rsidP="005C7E9D"/>
    <w:p w14:paraId="006C1444" w14:textId="77777777" w:rsidR="00823930" w:rsidRPr="00F812E2" w:rsidRDefault="00823930" w:rsidP="00276928">
      <w:pPr>
        <w:pStyle w:val="R1"/>
        <w:keepNext/>
        <w:tabs>
          <w:tab w:val="clear" w:pos="794"/>
        </w:tabs>
        <w:spacing w:before="0" w:line="240" w:lineRule="auto"/>
        <w:ind w:left="0" w:firstLine="0"/>
        <w:rPr>
          <w:color w:val="000000"/>
          <w:sz w:val="22"/>
          <w:szCs w:val="22"/>
        </w:rPr>
      </w:pPr>
      <w:r w:rsidRPr="00F812E2">
        <w:rPr>
          <w:color w:val="000000"/>
          <w:sz w:val="22"/>
          <w:szCs w:val="22"/>
        </w:rPr>
        <w:t>An expert’s report must:</w:t>
      </w:r>
    </w:p>
    <w:p w14:paraId="782AB6C4" w14:textId="77777777" w:rsidR="00823930" w:rsidRPr="00F812E2" w:rsidRDefault="00823930" w:rsidP="005C7E9D">
      <w:pPr>
        <w:pStyle w:val="P1"/>
        <w:tabs>
          <w:tab w:val="clear" w:pos="1191"/>
          <w:tab w:val="left" w:pos="426"/>
        </w:tabs>
        <w:ind w:left="426" w:hanging="426"/>
        <w:rPr>
          <w:color w:val="000000"/>
          <w:sz w:val="22"/>
          <w:szCs w:val="22"/>
        </w:rPr>
      </w:pPr>
      <w:r w:rsidRPr="00F812E2">
        <w:rPr>
          <w:color w:val="000000"/>
          <w:sz w:val="22"/>
          <w:szCs w:val="22"/>
        </w:rPr>
        <w:t>(a)</w:t>
      </w:r>
      <w:r w:rsidRPr="00F812E2">
        <w:rPr>
          <w:color w:val="000000"/>
          <w:sz w:val="22"/>
          <w:szCs w:val="22"/>
        </w:rPr>
        <w:tab/>
        <w:t xml:space="preserve">state the reasons for the expert witness’s conclusions; </w:t>
      </w:r>
    </w:p>
    <w:p w14:paraId="4DBAEB45" w14:textId="77777777" w:rsidR="00823930" w:rsidRPr="00F812E2" w:rsidRDefault="00823930" w:rsidP="005C7E9D">
      <w:pPr>
        <w:pStyle w:val="P1"/>
        <w:tabs>
          <w:tab w:val="clear" w:pos="1191"/>
          <w:tab w:val="left" w:pos="426"/>
        </w:tabs>
        <w:ind w:left="426" w:hanging="426"/>
        <w:rPr>
          <w:color w:val="000000"/>
          <w:sz w:val="22"/>
          <w:szCs w:val="22"/>
        </w:rPr>
      </w:pPr>
      <w:r w:rsidRPr="00F812E2">
        <w:rPr>
          <w:color w:val="000000"/>
          <w:sz w:val="22"/>
          <w:szCs w:val="22"/>
        </w:rPr>
        <w:t>(b)</w:t>
      </w:r>
      <w:r w:rsidRPr="00F812E2">
        <w:rPr>
          <w:color w:val="000000"/>
          <w:sz w:val="22"/>
          <w:szCs w:val="22"/>
        </w:rPr>
        <w:tab/>
        <w:t>include a statement about the methodology used in the production of the report; and</w:t>
      </w:r>
    </w:p>
    <w:p w14:paraId="0593B14D" w14:textId="77777777" w:rsidR="00823930" w:rsidRPr="00F812E2" w:rsidRDefault="00823930" w:rsidP="005C7E9D">
      <w:pPr>
        <w:pStyle w:val="P1"/>
        <w:tabs>
          <w:tab w:val="clear" w:pos="1191"/>
          <w:tab w:val="left" w:pos="426"/>
        </w:tabs>
        <w:ind w:left="426" w:hanging="426"/>
        <w:rPr>
          <w:color w:val="000000"/>
          <w:sz w:val="22"/>
          <w:szCs w:val="22"/>
        </w:rPr>
      </w:pPr>
      <w:r w:rsidRPr="00F812E2">
        <w:rPr>
          <w:color w:val="000000"/>
          <w:sz w:val="22"/>
          <w:szCs w:val="22"/>
        </w:rPr>
        <w:t>(c)</w:t>
      </w:r>
      <w:r w:rsidRPr="00F812E2">
        <w:rPr>
          <w:color w:val="000000"/>
          <w:sz w:val="22"/>
          <w:szCs w:val="22"/>
        </w:rPr>
        <w:tab/>
        <w:t>include the following in support of the expert witness’s conclusions:</w:t>
      </w:r>
    </w:p>
    <w:p w14:paraId="12EF681F"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lastRenderedPageBreak/>
        <w:t>(</w:t>
      </w:r>
      <w:proofErr w:type="spellStart"/>
      <w:r w:rsidRPr="00F812E2">
        <w:rPr>
          <w:color w:val="000000"/>
          <w:sz w:val="22"/>
          <w:szCs w:val="22"/>
        </w:rPr>
        <w:t>i</w:t>
      </w:r>
      <w:proofErr w:type="spellEnd"/>
      <w:r w:rsidRPr="00F812E2">
        <w:rPr>
          <w:color w:val="000000"/>
          <w:sz w:val="22"/>
          <w:szCs w:val="22"/>
        </w:rPr>
        <w:t>)</w:t>
      </w:r>
      <w:r w:rsidRPr="00F812E2">
        <w:rPr>
          <w:color w:val="000000"/>
          <w:sz w:val="22"/>
          <w:szCs w:val="22"/>
        </w:rPr>
        <w:tab/>
        <w:t>the expert witness’s qualifications;</w:t>
      </w:r>
    </w:p>
    <w:p w14:paraId="38304C6D"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(ii)</w:t>
      </w:r>
      <w:r w:rsidRPr="00F812E2">
        <w:rPr>
          <w:color w:val="000000"/>
          <w:sz w:val="22"/>
          <w:szCs w:val="22"/>
        </w:rPr>
        <w:tab/>
        <w:t>the literature or other material used in making the report;</w:t>
      </w:r>
    </w:p>
    <w:p w14:paraId="484610FE"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(iii)</w:t>
      </w:r>
      <w:r w:rsidRPr="00F812E2">
        <w:rPr>
          <w:color w:val="000000"/>
          <w:sz w:val="22"/>
          <w:szCs w:val="22"/>
        </w:rPr>
        <w:tab/>
        <w:t>the relevant facts, matters and assumptions on which the opinions in the report are based;</w:t>
      </w:r>
    </w:p>
    <w:p w14:paraId="7744F717"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(iv)</w:t>
      </w:r>
      <w:r w:rsidRPr="00F812E2">
        <w:rPr>
          <w:color w:val="000000"/>
          <w:sz w:val="22"/>
          <w:szCs w:val="22"/>
        </w:rPr>
        <w:tab/>
        <w:t>a statement about the facts in the report that are within the expert witness’s knowledge;</w:t>
      </w:r>
    </w:p>
    <w:p w14:paraId="68E5ABCA"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(v)</w:t>
      </w:r>
      <w:r w:rsidRPr="00F812E2">
        <w:rPr>
          <w:color w:val="000000"/>
          <w:sz w:val="22"/>
          <w:szCs w:val="22"/>
        </w:rPr>
        <w:tab/>
        <w:t>details about any tests, experiments, examinations or investigations relied on by the expert witness and, if they were carried out by another person, details of that person’s qualifications and experience;</w:t>
      </w:r>
    </w:p>
    <w:p w14:paraId="6D30AEDF"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(vi)</w:t>
      </w:r>
      <w:r w:rsidRPr="00F812E2">
        <w:rPr>
          <w:color w:val="000000"/>
          <w:sz w:val="22"/>
          <w:szCs w:val="22"/>
        </w:rPr>
        <w:tab/>
        <w:t>if there is a range of opinion on the matters dealt with in the report</w:t>
      </w:r>
      <w:r w:rsidR="00276928">
        <w:rPr>
          <w:color w:val="000000"/>
          <w:sz w:val="22"/>
          <w:szCs w:val="22"/>
        </w:rPr>
        <w:t xml:space="preserve"> -</w:t>
      </w:r>
      <w:r w:rsidRPr="00F812E2">
        <w:rPr>
          <w:color w:val="000000"/>
          <w:sz w:val="22"/>
          <w:szCs w:val="22"/>
        </w:rPr>
        <w:t xml:space="preserve"> a summary of the range of opinion and the basis for the expert witness’s opinion;</w:t>
      </w:r>
    </w:p>
    <w:p w14:paraId="674A6435"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(vii)</w:t>
      </w:r>
      <w:r w:rsidRPr="00F812E2">
        <w:rPr>
          <w:color w:val="000000"/>
          <w:sz w:val="22"/>
          <w:szCs w:val="22"/>
        </w:rPr>
        <w:tab/>
        <w:t xml:space="preserve">a summary of the conclusions reached; </w:t>
      </w:r>
    </w:p>
    <w:p w14:paraId="39394FAB" w14:textId="77777777" w:rsidR="00823930" w:rsidRPr="00F812E2" w:rsidRDefault="00823930" w:rsidP="005C7E9D">
      <w:pPr>
        <w:pStyle w:val="P2"/>
        <w:tabs>
          <w:tab w:val="clear" w:pos="1758"/>
          <w:tab w:val="clear" w:pos="2155"/>
          <w:tab w:val="left" w:pos="993"/>
        </w:tabs>
        <w:ind w:left="993" w:hanging="567"/>
        <w:rPr>
          <w:color w:val="000000"/>
          <w:sz w:val="22"/>
          <w:szCs w:val="22"/>
        </w:rPr>
      </w:pPr>
      <w:r w:rsidRPr="00F812E2">
        <w:rPr>
          <w:color w:val="000000"/>
          <w:sz w:val="22"/>
          <w:szCs w:val="22"/>
        </w:rPr>
        <w:t>(viii)</w:t>
      </w:r>
      <w:r w:rsidRPr="00F812E2">
        <w:rPr>
          <w:color w:val="000000"/>
          <w:sz w:val="22"/>
          <w:szCs w:val="22"/>
        </w:rPr>
        <w:tab/>
        <w:t>if necessary, a disclosure that:</w:t>
      </w:r>
    </w:p>
    <w:p w14:paraId="32C35A21" w14:textId="77777777" w:rsidR="00823930" w:rsidRPr="00F812E2" w:rsidRDefault="00823930" w:rsidP="005C7E9D">
      <w:pPr>
        <w:pStyle w:val="P3"/>
        <w:tabs>
          <w:tab w:val="clear" w:pos="2410"/>
          <w:tab w:val="left" w:pos="1418"/>
        </w:tabs>
        <w:ind w:left="1418" w:hanging="426"/>
        <w:rPr>
          <w:color w:val="000000"/>
          <w:sz w:val="22"/>
          <w:szCs w:val="22"/>
        </w:rPr>
      </w:pPr>
      <w:r w:rsidRPr="00F812E2">
        <w:rPr>
          <w:color w:val="000000"/>
          <w:sz w:val="22"/>
          <w:szCs w:val="22"/>
        </w:rPr>
        <w:t>(A)</w:t>
      </w:r>
      <w:r w:rsidRPr="00F812E2">
        <w:rPr>
          <w:color w:val="000000"/>
          <w:sz w:val="22"/>
          <w:szCs w:val="22"/>
        </w:rPr>
        <w:tab/>
        <w:t>a particular question or issue falls outside the expert witness’s expertise;</w:t>
      </w:r>
    </w:p>
    <w:p w14:paraId="5B6BDE37" w14:textId="77777777" w:rsidR="00823930" w:rsidRPr="00F812E2" w:rsidRDefault="00823930" w:rsidP="005C7E9D">
      <w:pPr>
        <w:pStyle w:val="P3"/>
        <w:tabs>
          <w:tab w:val="clear" w:pos="2410"/>
          <w:tab w:val="left" w:pos="1418"/>
        </w:tabs>
        <w:ind w:left="1418" w:hanging="426"/>
        <w:rPr>
          <w:color w:val="000000"/>
          <w:sz w:val="22"/>
          <w:szCs w:val="22"/>
        </w:rPr>
      </w:pPr>
      <w:r w:rsidRPr="00F812E2">
        <w:rPr>
          <w:color w:val="000000"/>
          <w:sz w:val="22"/>
          <w:szCs w:val="22"/>
        </w:rPr>
        <w:t>(B)</w:t>
      </w:r>
      <w:r w:rsidRPr="00F812E2">
        <w:rPr>
          <w:color w:val="000000"/>
          <w:sz w:val="22"/>
          <w:szCs w:val="22"/>
        </w:rPr>
        <w:tab/>
        <w:t>the report may be incomplete or inaccurate without some qualification and the details of any qualification; or</w:t>
      </w:r>
    </w:p>
    <w:p w14:paraId="40490D9A" w14:textId="77777777" w:rsidR="00823930" w:rsidRDefault="00823930" w:rsidP="005C7E9D">
      <w:pPr>
        <w:pStyle w:val="P3"/>
        <w:tabs>
          <w:tab w:val="clear" w:pos="2410"/>
          <w:tab w:val="left" w:pos="1418"/>
        </w:tabs>
        <w:ind w:left="1418" w:hanging="426"/>
        <w:rPr>
          <w:color w:val="000000"/>
          <w:sz w:val="22"/>
          <w:szCs w:val="22"/>
        </w:rPr>
      </w:pPr>
      <w:r w:rsidRPr="00F812E2">
        <w:rPr>
          <w:color w:val="000000"/>
          <w:sz w:val="22"/>
          <w:szCs w:val="22"/>
        </w:rPr>
        <w:t>(C)</w:t>
      </w:r>
      <w:r w:rsidRPr="00F812E2">
        <w:rPr>
          <w:color w:val="000000"/>
          <w:sz w:val="22"/>
          <w:szCs w:val="22"/>
        </w:rPr>
        <w:tab/>
        <w:t>the expert witness’s opinion is not a concluded opinion because further research or data is required or because of any other reason.</w:t>
      </w:r>
    </w:p>
    <w:p w14:paraId="54C529ED" w14:textId="77777777" w:rsidR="005C7E9D" w:rsidRPr="00F812E2" w:rsidRDefault="005C7E9D" w:rsidP="00276928">
      <w:pPr>
        <w:pStyle w:val="P3"/>
        <w:tabs>
          <w:tab w:val="clear" w:pos="2410"/>
        </w:tabs>
        <w:spacing w:before="0" w:line="240" w:lineRule="auto"/>
        <w:ind w:left="0" w:firstLine="0"/>
        <w:rPr>
          <w:color w:val="000000"/>
          <w:sz w:val="22"/>
          <w:szCs w:val="22"/>
        </w:rPr>
      </w:pPr>
    </w:p>
    <w:p w14:paraId="77FAB67D" w14:textId="77777777" w:rsidR="00823930" w:rsidRDefault="00823930" w:rsidP="00276928">
      <w:pPr>
        <w:pStyle w:val="HR"/>
        <w:tabs>
          <w:tab w:val="left" w:pos="851"/>
        </w:tabs>
        <w:spacing w:before="0"/>
        <w:ind w:left="0" w:firstLine="0"/>
        <w:rPr>
          <w:color w:val="000000"/>
          <w:sz w:val="22"/>
          <w:szCs w:val="22"/>
        </w:rPr>
      </w:pPr>
      <w:bookmarkStart w:id="7" w:name="_Toc67992720"/>
      <w:r w:rsidRPr="00F812E2">
        <w:rPr>
          <w:rStyle w:val="CharSectno"/>
          <w:rFonts w:cs="Arial"/>
          <w:color w:val="000000"/>
          <w:sz w:val="22"/>
          <w:szCs w:val="22"/>
        </w:rPr>
        <w:t>15.64</w:t>
      </w:r>
      <w:r w:rsidRPr="00F812E2">
        <w:rPr>
          <w:color w:val="000000"/>
          <w:sz w:val="22"/>
          <w:szCs w:val="22"/>
        </w:rPr>
        <w:tab/>
        <w:t>Consequences of non-compliance</w:t>
      </w:r>
      <w:bookmarkEnd w:id="7"/>
    </w:p>
    <w:p w14:paraId="1C0157D6" w14:textId="77777777" w:rsidR="00276928" w:rsidRPr="00276928" w:rsidRDefault="00276928" w:rsidP="00276928"/>
    <w:p w14:paraId="7B71587D" w14:textId="77777777" w:rsidR="00823930" w:rsidRPr="00F812E2" w:rsidRDefault="00823930" w:rsidP="00276928">
      <w:pPr>
        <w:pStyle w:val="ZR1"/>
        <w:tabs>
          <w:tab w:val="clear" w:pos="794"/>
          <w:tab w:val="left" w:pos="426"/>
        </w:tabs>
        <w:spacing w:before="0" w:line="240" w:lineRule="auto"/>
        <w:ind w:left="425" w:hanging="425"/>
        <w:rPr>
          <w:color w:val="000000"/>
          <w:sz w:val="22"/>
          <w:szCs w:val="22"/>
        </w:rPr>
      </w:pPr>
      <w:r w:rsidRPr="00F812E2">
        <w:rPr>
          <w:color w:val="000000"/>
          <w:sz w:val="22"/>
          <w:szCs w:val="22"/>
        </w:rPr>
        <w:t>If an expert witness does not comply with these Rules, the court may:</w:t>
      </w:r>
    </w:p>
    <w:p w14:paraId="001857A9" w14:textId="77777777" w:rsidR="00823930" w:rsidRPr="00F812E2" w:rsidRDefault="00823930" w:rsidP="00707B0E">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order the expert witness to attend court;</w:t>
      </w:r>
    </w:p>
    <w:p w14:paraId="53915022" w14:textId="77777777" w:rsidR="00823930" w:rsidRPr="00F812E2" w:rsidRDefault="00823930" w:rsidP="00707B0E">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refuse to allow the expert’s report or any answers to questions to be relied on;</w:t>
      </w:r>
    </w:p>
    <w:p w14:paraId="73A2507B" w14:textId="77777777" w:rsidR="00823930" w:rsidRPr="00F812E2" w:rsidRDefault="00823930" w:rsidP="00707B0E">
      <w:pPr>
        <w:pStyle w:val="P1"/>
        <w:tabs>
          <w:tab w:val="clear" w:pos="1191"/>
          <w:tab w:val="left" w:pos="851"/>
        </w:tabs>
        <w:ind w:left="851" w:hanging="426"/>
        <w:rPr>
          <w:color w:val="000000"/>
          <w:sz w:val="22"/>
          <w:szCs w:val="22"/>
        </w:rPr>
      </w:pPr>
      <w:r w:rsidRPr="00F812E2">
        <w:rPr>
          <w:color w:val="000000"/>
          <w:sz w:val="22"/>
          <w:szCs w:val="22"/>
        </w:rPr>
        <w:t>(c)</w:t>
      </w:r>
      <w:r w:rsidRPr="00F812E2">
        <w:rPr>
          <w:color w:val="000000"/>
          <w:sz w:val="22"/>
          <w:szCs w:val="22"/>
        </w:rPr>
        <w:tab/>
        <w:t>allow the report to be relied on but take the non</w:t>
      </w:r>
      <w:r w:rsidRPr="00F812E2">
        <w:rPr>
          <w:color w:val="000000"/>
          <w:sz w:val="22"/>
          <w:szCs w:val="22"/>
        </w:rPr>
        <w:noBreakHyphen/>
        <w:t>compliance into account when considering the weight to be given to the expert witness’s evidence; and</w:t>
      </w:r>
    </w:p>
    <w:p w14:paraId="59FE59F2" w14:textId="77777777" w:rsidR="00823930" w:rsidRPr="00F812E2" w:rsidRDefault="00823930" w:rsidP="00707B0E">
      <w:pPr>
        <w:pStyle w:val="P1"/>
        <w:tabs>
          <w:tab w:val="clear" w:pos="1191"/>
          <w:tab w:val="left" w:pos="851"/>
        </w:tabs>
        <w:ind w:left="851" w:hanging="426"/>
        <w:rPr>
          <w:color w:val="000000"/>
          <w:sz w:val="22"/>
          <w:szCs w:val="22"/>
        </w:rPr>
      </w:pPr>
      <w:r w:rsidRPr="00F812E2">
        <w:rPr>
          <w:color w:val="000000"/>
          <w:sz w:val="22"/>
          <w:szCs w:val="22"/>
        </w:rPr>
        <w:t>(d)</w:t>
      </w:r>
      <w:r w:rsidRPr="00F812E2">
        <w:rPr>
          <w:color w:val="000000"/>
          <w:sz w:val="22"/>
          <w:szCs w:val="22"/>
        </w:rPr>
        <w:tab/>
        <w:t>take the non-compliance into account when making orders for:</w:t>
      </w:r>
    </w:p>
    <w:p w14:paraId="51610147"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w:t>
      </w:r>
      <w:proofErr w:type="spellStart"/>
      <w:r w:rsidRPr="00F812E2">
        <w:rPr>
          <w:color w:val="000000"/>
          <w:sz w:val="22"/>
          <w:szCs w:val="22"/>
        </w:rPr>
        <w:t>i</w:t>
      </w:r>
      <w:proofErr w:type="spellEnd"/>
      <w:r w:rsidRPr="00F812E2">
        <w:rPr>
          <w:color w:val="000000"/>
          <w:sz w:val="22"/>
          <w:szCs w:val="22"/>
        </w:rPr>
        <w:t>)</w:t>
      </w:r>
      <w:r w:rsidRPr="00F812E2">
        <w:rPr>
          <w:color w:val="000000"/>
          <w:sz w:val="22"/>
          <w:szCs w:val="22"/>
        </w:rPr>
        <w:tab/>
        <w:t>an extension or abridgment of a time limit;</w:t>
      </w:r>
    </w:p>
    <w:p w14:paraId="59EC2BFD"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(ii)</w:t>
      </w:r>
      <w:r w:rsidRPr="00F812E2">
        <w:rPr>
          <w:color w:val="000000"/>
          <w:sz w:val="22"/>
          <w:szCs w:val="22"/>
        </w:rPr>
        <w:tab/>
        <w:t>a stay of the case;</w:t>
      </w:r>
    </w:p>
    <w:p w14:paraId="5FE894B4"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(iii)</w:t>
      </w:r>
      <w:r w:rsidRPr="00F812E2">
        <w:rPr>
          <w:color w:val="000000"/>
          <w:sz w:val="22"/>
          <w:szCs w:val="22"/>
        </w:rPr>
        <w:tab/>
        <w:t>interest payable on a sum ordered to be paid; or</w:t>
      </w:r>
    </w:p>
    <w:p w14:paraId="21372D2B"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(iv)</w:t>
      </w:r>
      <w:r w:rsidRPr="00F812E2">
        <w:rPr>
          <w:color w:val="000000"/>
          <w:sz w:val="22"/>
          <w:szCs w:val="22"/>
        </w:rPr>
        <w:tab/>
        <w:t>costs.</w:t>
      </w:r>
    </w:p>
    <w:p w14:paraId="3691E7B2" w14:textId="77777777" w:rsidR="00707B0E" w:rsidRDefault="00707B0E" w:rsidP="00707B0E">
      <w:pPr>
        <w:pStyle w:val="Note"/>
        <w:tabs>
          <w:tab w:val="left" w:pos="426"/>
        </w:tabs>
        <w:spacing w:before="0" w:line="240" w:lineRule="auto"/>
        <w:ind w:left="425" w:hanging="425"/>
        <w:rPr>
          <w:i/>
          <w:iCs/>
          <w:color w:val="000000"/>
          <w:sz w:val="22"/>
          <w:szCs w:val="22"/>
        </w:rPr>
      </w:pPr>
    </w:p>
    <w:p w14:paraId="71D71ABC" w14:textId="77777777" w:rsidR="00823930" w:rsidRDefault="00823930" w:rsidP="00707B0E">
      <w:pPr>
        <w:pStyle w:val="Note"/>
        <w:tabs>
          <w:tab w:val="left" w:pos="426"/>
        </w:tabs>
        <w:spacing w:before="0" w:line="240" w:lineRule="auto"/>
        <w:ind w:left="425" w:hanging="425"/>
        <w:rPr>
          <w:color w:val="000000"/>
          <w:sz w:val="22"/>
          <w:szCs w:val="22"/>
        </w:rPr>
      </w:pPr>
      <w:r w:rsidRPr="00E51095">
        <w:rPr>
          <w:iCs/>
          <w:color w:val="000000"/>
          <w:sz w:val="22"/>
          <w:szCs w:val="22"/>
        </w:rPr>
        <w:t>Note</w:t>
      </w:r>
      <w:r w:rsidR="00707B0E" w:rsidRPr="00E51095">
        <w:rPr>
          <w:iCs/>
          <w:color w:val="000000"/>
          <w:sz w:val="22"/>
          <w:szCs w:val="22"/>
        </w:rPr>
        <w:t>:</w:t>
      </w:r>
      <w:r w:rsidR="00707B0E">
        <w:rPr>
          <w:color w:val="000000"/>
          <w:sz w:val="22"/>
          <w:szCs w:val="22"/>
        </w:rPr>
        <w:t xml:space="preserve">  </w:t>
      </w:r>
      <w:r w:rsidRPr="00F812E2">
        <w:rPr>
          <w:color w:val="000000"/>
          <w:sz w:val="22"/>
          <w:szCs w:val="22"/>
        </w:rPr>
        <w:t xml:space="preserve">For the </w:t>
      </w:r>
      <w:r w:rsidR="00707B0E">
        <w:rPr>
          <w:color w:val="000000"/>
          <w:sz w:val="22"/>
          <w:szCs w:val="22"/>
        </w:rPr>
        <w:t>C</w:t>
      </w:r>
      <w:r w:rsidRPr="00F812E2">
        <w:rPr>
          <w:color w:val="000000"/>
          <w:sz w:val="22"/>
          <w:szCs w:val="22"/>
        </w:rPr>
        <w:t>ourt’s power to order costs, see subsection 117</w:t>
      </w:r>
      <w:r w:rsidR="00707B0E">
        <w:rPr>
          <w:color w:val="000000"/>
          <w:sz w:val="22"/>
          <w:szCs w:val="22"/>
        </w:rPr>
        <w:t xml:space="preserve"> </w:t>
      </w:r>
      <w:r w:rsidRPr="00F812E2">
        <w:rPr>
          <w:color w:val="000000"/>
          <w:sz w:val="22"/>
          <w:szCs w:val="22"/>
        </w:rPr>
        <w:t>(2) of the Act.</w:t>
      </w:r>
    </w:p>
    <w:p w14:paraId="526770CE" w14:textId="77777777" w:rsidR="00276928" w:rsidRDefault="00276928" w:rsidP="00276928">
      <w:pPr>
        <w:pStyle w:val="Note"/>
        <w:spacing w:before="0" w:line="240" w:lineRule="auto"/>
        <w:ind w:left="0"/>
        <w:rPr>
          <w:iCs/>
          <w:color w:val="000000"/>
          <w:sz w:val="22"/>
          <w:szCs w:val="22"/>
        </w:rPr>
      </w:pPr>
    </w:p>
    <w:p w14:paraId="06B568BC" w14:textId="77777777" w:rsidR="00823930" w:rsidRDefault="00276928" w:rsidP="00276928">
      <w:pPr>
        <w:pStyle w:val="Note"/>
        <w:tabs>
          <w:tab w:val="left" w:pos="1985"/>
        </w:tabs>
        <w:spacing w:before="0" w:line="240" w:lineRule="auto"/>
        <w:ind w:left="0"/>
        <w:rPr>
          <w:rStyle w:val="CharDivText"/>
          <w:rFonts w:cs="Arial"/>
          <w:b/>
          <w:color w:val="000000"/>
          <w:sz w:val="22"/>
          <w:szCs w:val="22"/>
        </w:rPr>
      </w:pPr>
      <w:r>
        <w:rPr>
          <w:iCs/>
          <w:color w:val="000000"/>
          <w:sz w:val="22"/>
          <w:szCs w:val="22"/>
        </w:rPr>
        <w:br w:type="page"/>
      </w:r>
      <w:bookmarkStart w:id="8" w:name="_Toc67992721"/>
      <w:r w:rsidR="00823930" w:rsidRPr="00276928">
        <w:rPr>
          <w:rStyle w:val="CharDivNo"/>
          <w:rFonts w:cs="Arial"/>
          <w:b/>
          <w:color w:val="000000"/>
          <w:sz w:val="22"/>
          <w:szCs w:val="22"/>
        </w:rPr>
        <w:lastRenderedPageBreak/>
        <w:t>Division 15.5.6</w:t>
      </w:r>
      <w:r w:rsidR="00823930" w:rsidRPr="00276928">
        <w:rPr>
          <w:b/>
          <w:color w:val="000000"/>
          <w:sz w:val="22"/>
          <w:szCs w:val="22"/>
        </w:rPr>
        <w:tab/>
      </w:r>
      <w:r w:rsidR="00823930" w:rsidRPr="00276928">
        <w:rPr>
          <w:rStyle w:val="CharDivText"/>
          <w:rFonts w:cs="Arial"/>
          <w:b/>
          <w:color w:val="000000"/>
          <w:sz w:val="22"/>
          <w:szCs w:val="22"/>
        </w:rPr>
        <w:t>Questions to single expert witness</w:t>
      </w:r>
      <w:bookmarkEnd w:id="8"/>
    </w:p>
    <w:p w14:paraId="7CBEED82" w14:textId="77777777" w:rsidR="00276928" w:rsidRPr="00276928" w:rsidRDefault="00276928" w:rsidP="00276928">
      <w:pPr>
        <w:pStyle w:val="Note"/>
        <w:tabs>
          <w:tab w:val="left" w:pos="1985"/>
        </w:tabs>
        <w:spacing w:before="0" w:line="240" w:lineRule="auto"/>
        <w:ind w:left="0"/>
        <w:rPr>
          <w:color w:val="000000"/>
          <w:sz w:val="22"/>
          <w:szCs w:val="22"/>
        </w:rPr>
      </w:pPr>
    </w:p>
    <w:p w14:paraId="407B535C" w14:textId="77777777" w:rsidR="00823930" w:rsidRDefault="00823930" w:rsidP="00276928">
      <w:pPr>
        <w:pStyle w:val="HR"/>
        <w:tabs>
          <w:tab w:val="left" w:pos="851"/>
        </w:tabs>
        <w:spacing w:before="0"/>
        <w:ind w:left="0" w:firstLine="0"/>
        <w:rPr>
          <w:color w:val="000000"/>
          <w:sz w:val="22"/>
          <w:szCs w:val="22"/>
        </w:rPr>
      </w:pPr>
      <w:bookmarkStart w:id="9" w:name="_Toc67992722"/>
      <w:r w:rsidRPr="00F812E2">
        <w:rPr>
          <w:rStyle w:val="CharSectno"/>
          <w:rFonts w:cs="Arial"/>
          <w:color w:val="000000"/>
          <w:sz w:val="22"/>
          <w:szCs w:val="22"/>
        </w:rPr>
        <w:t>15.65</w:t>
      </w:r>
      <w:r w:rsidRPr="00F812E2">
        <w:rPr>
          <w:color w:val="000000"/>
          <w:sz w:val="22"/>
          <w:szCs w:val="22"/>
        </w:rPr>
        <w:tab/>
        <w:t>Questions to single expert witness</w:t>
      </w:r>
      <w:bookmarkEnd w:id="9"/>
    </w:p>
    <w:p w14:paraId="6E36661F" w14:textId="77777777" w:rsidR="00276928" w:rsidRPr="00276928" w:rsidRDefault="00276928" w:rsidP="00276928"/>
    <w:p w14:paraId="1D91035A" w14:textId="77777777" w:rsidR="00823930" w:rsidRDefault="00823930" w:rsidP="009605E1">
      <w:pPr>
        <w:pStyle w:val="R1"/>
        <w:numPr>
          <w:ilvl w:val="0"/>
          <w:numId w:val="11"/>
        </w:numPr>
        <w:tabs>
          <w:tab w:val="clear" w:pos="794"/>
          <w:tab w:val="left" w:pos="426"/>
        </w:tabs>
        <w:spacing w:before="0" w:line="240" w:lineRule="auto"/>
        <w:ind w:left="425" w:hanging="431"/>
        <w:rPr>
          <w:snapToGrid w:val="0"/>
          <w:color w:val="000000"/>
          <w:sz w:val="22"/>
          <w:szCs w:val="22"/>
        </w:rPr>
      </w:pPr>
      <w:r w:rsidRPr="00F812E2">
        <w:rPr>
          <w:snapToGrid w:val="0"/>
          <w:color w:val="000000"/>
          <w:sz w:val="22"/>
          <w:szCs w:val="22"/>
        </w:rPr>
        <w:t>A party wanting to ask a single expert witness questions about the expert’s report must do so before the hearing or trial.</w:t>
      </w:r>
    </w:p>
    <w:p w14:paraId="38645DC7" w14:textId="77777777" w:rsidR="00276928" w:rsidRPr="00276928" w:rsidRDefault="00276928" w:rsidP="00276928"/>
    <w:p w14:paraId="2EBF5986" w14:textId="77777777" w:rsidR="00823930" w:rsidRPr="00F812E2" w:rsidRDefault="00823930" w:rsidP="009605E1">
      <w:pPr>
        <w:pStyle w:val="R2"/>
        <w:tabs>
          <w:tab w:val="clear" w:pos="794"/>
          <w:tab w:val="left" w:pos="426"/>
        </w:tabs>
        <w:spacing w:before="0" w:line="240" w:lineRule="auto"/>
        <w:ind w:left="425" w:hanging="425"/>
        <w:rPr>
          <w:color w:val="000000"/>
          <w:sz w:val="22"/>
          <w:szCs w:val="22"/>
        </w:rPr>
      </w:pPr>
      <w:r w:rsidRPr="00F812E2">
        <w:rPr>
          <w:color w:val="000000"/>
          <w:sz w:val="22"/>
          <w:szCs w:val="22"/>
        </w:rPr>
        <w:t>(2)</w:t>
      </w:r>
      <w:r w:rsidRPr="00F812E2">
        <w:rPr>
          <w:color w:val="000000"/>
          <w:sz w:val="22"/>
          <w:szCs w:val="22"/>
        </w:rPr>
        <w:tab/>
        <w:t>The questions must:</w:t>
      </w:r>
    </w:p>
    <w:p w14:paraId="4F00D2C5" w14:textId="77777777" w:rsidR="00823930" w:rsidRPr="00F812E2" w:rsidRDefault="00823930" w:rsidP="009605E1">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be in writing and be put once only, within 21 days after the party receives a copy of the report;</w:t>
      </w:r>
    </w:p>
    <w:p w14:paraId="320AA174" w14:textId="77777777" w:rsidR="00823930" w:rsidRPr="00F812E2" w:rsidRDefault="00823930" w:rsidP="009605E1">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be only for the purpose of clarifying the expert’s report; and</w:t>
      </w:r>
    </w:p>
    <w:p w14:paraId="272E5D95" w14:textId="77777777" w:rsidR="00823930" w:rsidRDefault="00823930" w:rsidP="009605E1">
      <w:pPr>
        <w:pStyle w:val="P1"/>
        <w:tabs>
          <w:tab w:val="clear" w:pos="1191"/>
          <w:tab w:val="left" w:pos="851"/>
        </w:tabs>
        <w:ind w:left="851" w:hanging="426"/>
        <w:rPr>
          <w:color w:val="000000"/>
          <w:sz w:val="22"/>
          <w:szCs w:val="22"/>
        </w:rPr>
      </w:pPr>
      <w:r w:rsidRPr="00F812E2">
        <w:rPr>
          <w:color w:val="000000"/>
          <w:sz w:val="22"/>
          <w:szCs w:val="22"/>
        </w:rPr>
        <w:t>(c)</w:t>
      </w:r>
      <w:r w:rsidRPr="00F812E2">
        <w:rPr>
          <w:color w:val="000000"/>
          <w:sz w:val="22"/>
          <w:szCs w:val="22"/>
        </w:rPr>
        <w:tab/>
        <w:t>not be vexatious or oppressive or require the expert witness to undertake an unreasonable amount of work to answer.</w:t>
      </w:r>
    </w:p>
    <w:p w14:paraId="135E58C4" w14:textId="77777777" w:rsidR="00276928" w:rsidRPr="00F812E2" w:rsidRDefault="00276928" w:rsidP="009605E1">
      <w:pPr>
        <w:pStyle w:val="P1"/>
        <w:tabs>
          <w:tab w:val="clear" w:pos="1191"/>
          <w:tab w:val="left" w:pos="426"/>
        </w:tabs>
        <w:spacing w:before="0" w:line="240" w:lineRule="auto"/>
        <w:ind w:left="425" w:hanging="425"/>
        <w:rPr>
          <w:color w:val="000000"/>
          <w:sz w:val="22"/>
          <w:szCs w:val="22"/>
        </w:rPr>
      </w:pPr>
    </w:p>
    <w:p w14:paraId="0EFE9244" w14:textId="77777777" w:rsidR="00823930" w:rsidRDefault="00823930" w:rsidP="009605E1">
      <w:pPr>
        <w:pStyle w:val="R2"/>
        <w:tabs>
          <w:tab w:val="clear" w:pos="794"/>
          <w:tab w:val="left" w:pos="426"/>
        </w:tabs>
        <w:spacing w:before="0" w:line="240" w:lineRule="auto"/>
        <w:ind w:left="425" w:hanging="425"/>
        <w:rPr>
          <w:color w:val="000000"/>
          <w:sz w:val="22"/>
          <w:szCs w:val="22"/>
        </w:rPr>
      </w:pPr>
      <w:r w:rsidRPr="00F812E2">
        <w:rPr>
          <w:color w:val="000000"/>
          <w:sz w:val="22"/>
          <w:szCs w:val="22"/>
        </w:rPr>
        <w:t>(3)</w:t>
      </w:r>
      <w:r w:rsidRPr="00F812E2">
        <w:rPr>
          <w:color w:val="000000"/>
          <w:sz w:val="22"/>
          <w:szCs w:val="22"/>
        </w:rPr>
        <w:tab/>
        <w:t>The party must give a copy of any questions to each other party.</w:t>
      </w:r>
    </w:p>
    <w:p w14:paraId="62EBF9A1" w14:textId="77777777" w:rsidR="00276928" w:rsidRPr="00F812E2" w:rsidRDefault="00276928" w:rsidP="009605E1">
      <w:pPr>
        <w:pStyle w:val="R2"/>
        <w:tabs>
          <w:tab w:val="clear" w:pos="794"/>
          <w:tab w:val="left" w:pos="426"/>
        </w:tabs>
        <w:spacing w:before="0" w:line="240" w:lineRule="auto"/>
        <w:ind w:left="425" w:hanging="425"/>
        <w:rPr>
          <w:color w:val="000000"/>
          <w:sz w:val="22"/>
          <w:szCs w:val="22"/>
        </w:rPr>
      </w:pPr>
    </w:p>
    <w:p w14:paraId="7DA58423" w14:textId="77777777" w:rsidR="00823930" w:rsidRDefault="00823930" w:rsidP="009605E1">
      <w:pPr>
        <w:pStyle w:val="Note"/>
        <w:tabs>
          <w:tab w:val="left" w:pos="426"/>
        </w:tabs>
        <w:spacing w:before="0" w:line="240" w:lineRule="auto"/>
        <w:ind w:left="425" w:hanging="425"/>
        <w:rPr>
          <w:color w:val="000000"/>
          <w:sz w:val="22"/>
          <w:szCs w:val="22"/>
        </w:rPr>
      </w:pPr>
      <w:r w:rsidRPr="00F812E2">
        <w:rPr>
          <w:i/>
          <w:iCs/>
          <w:color w:val="000000"/>
          <w:sz w:val="22"/>
          <w:szCs w:val="22"/>
        </w:rPr>
        <w:t>Note</w:t>
      </w:r>
      <w:r w:rsidR="00276928">
        <w:rPr>
          <w:i/>
          <w:iCs/>
          <w:color w:val="000000"/>
          <w:sz w:val="22"/>
          <w:szCs w:val="22"/>
        </w:rPr>
        <w:t xml:space="preserve">:  </w:t>
      </w:r>
      <w:r w:rsidRPr="00F812E2">
        <w:rPr>
          <w:color w:val="000000"/>
          <w:sz w:val="22"/>
          <w:szCs w:val="22"/>
        </w:rPr>
        <w:t>A party may cross-examine a single expert witness (see rule 15.50).</w:t>
      </w:r>
    </w:p>
    <w:p w14:paraId="0C6C2CD5" w14:textId="77777777" w:rsidR="009605E1" w:rsidRPr="00F812E2" w:rsidRDefault="009605E1" w:rsidP="009605E1">
      <w:pPr>
        <w:pStyle w:val="Note"/>
        <w:tabs>
          <w:tab w:val="left" w:pos="426"/>
        </w:tabs>
        <w:spacing w:before="0" w:line="240" w:lineRule="auto"/>
        <w:ind w:left="425" w:hanging="425"/>
        <w:rPr>
          <w:color w:val="000000"/>
          <w:sz w:val="22"/>
          <w:szCs w:val="22"/>
        </w:rPr>
      </w:pPr>
    </w:p>
    <w:p w14:paraId="1E99CC2E" w14:textId="77777777" w:rsidR="00823930" w:rsidRDefault="00823930" w:rsidP="009605E1">
      <w:pPr>
        <w:pStyle w:val="HR"/>
        <w:tabs>
          <w:tab w:val="left" w:pos="426"/>
        </w:tabs>
        <w:spacing w:before="0"/>
        <w:ind w:left="425" w:hanging="425"/>
        <w:rPr>
          <w:color w:val="000000"/>
          <w:sz w:val="22"/>
          <w:szCs w:val="22"/>
        </w:rPr>
      </w:pPr>
      <w:bookmarkStart w:id="10" w:name="_Toc67992723"/>
      <w:r w:rsidRPr="00F812E2">
        <w:rPr>
          <w:rStyle w:val="CharSectno"/>
          <w:rFonts w:cs="Arial"/>
          <w:color w:val="000000"/>
          <w:sz w:val="22"/>
          <w:szCs w:val="22"/>
        </w:rPr>
        <w:t>15.66</w:t>
      </w:r>
      <w:r w:rsidRPr="00F812E2">
        <w:rPr>
          <w:color w:val="000000"/>
          <w:sz w:val="22"/>
          <w:szCs w:val="22"/>
        </w:rPr>
        <w:tab/>
        <w:t>Single expert witness’s answers</w:t>
      </w:r>
      <w:bookmarkEnd w:id="10"/>
    </w:p>
    <w:p w14:paraId="709E88E4" w14:textId="77777777" w:rsidR="009605E1" w:rsidRPr="009605E1" w:rsidRDefault="009605E1" w:rsidP="009605E1"/>
    <w:p w14:paraId="7DC9AE07" w14:textId="77777777" w:rsidR="009605E1" w:rsidRDefault="00823930" w:rsidP="009605E1">
      <w:pPr>
        <w:pStyle w:val="R1"/>
        <w:numPr>
          <w:ilvl w:val="0"/>
          <w:numId w:val="12"/>
        </w:numPr>
        <w:tabs>
          <w:tab w:val="clear" w:pos="794"/>
          <w:tab w:val="left" w:pos="426"/>
        </w:tabs>
        <w:spacing w:before="0" w:line="240" w:lineRule="auto"/>
        <w:ind w:left="426"/>
        <w:rPr>
          <w:color w:val="000000"/>
          <w:sz w:val="22"/>
          <w:szCs w:val="22"/>
        </w:rPr>
      </w:pPr>
      <w:r w:rsidRPr="00F812E2">
        <w:rPr>
          <w:color w:val="000000"/>
          <w:sz w:val="22"/>
          <w:szCs w:val="22"/>
        </w:rPr>
        <w:t>A single expert witness must answer a question received under rule 15.65 within 21 days after receiving it.</w:t>
      </w:r>
    </w:p>
    <w:p w14:paraId="508C98E9" w14:textId="77777777" w:rsidR="009605E1" w:rsidRPr="009605E1" w:rsidRDefault="009605E1" w:rsidP="009605E1"/>
    <w:p w14:paraId="1A5EF8B5" w14:textId="77777777" w:rsidR="00823930" w:rsidRPr="009605E1" w:rsidRDefault="00823930" w:rsidP="009605E1">
      <w:pPr>
        <w:pStyle w:val="R1"/>
        <w:numPr>
          <w:ilvl w:val="0"/>
          <w:numId w:val="12"/>
        </w:numPr>
        <w:tabs>
          <w:tab w:val="clear" w:pos="794"/>
          <w:tab w:val="left" w:pos="426"/>
        </w:tabs>
        <w:spacing w:before="0" w:line="240" w:lineRule="auto"/>
        <w:ind w:left="426"/>
        <w:rPr>
          <w:color w:val="000000"/>
          <w:sz w:val="22"/>
          <w:szCs w:val="22"/>
        </w:rPr>
      </w:pPr>
      <w:r w:rsidRPr="009605E1">
        <w:rPr>
          <w:color w:val="000000"/>
          <w:sz w:val="22"/>
          <w:szCs w:val="22"/>
        </w:rPr>
        <w:t>An answer to a question:</w:t>
      </w:r>
    </w:p>
    <w:p w14:paraId="3D8FE35E" w14:textId="77777777" w:rsidR="00823930" w:rsidRPr="00F812E2" w:rsidRDefault="00823930" w:rsidP="009605E1">
      <w:pPr>
        <w:pStyle w:val="P1"/>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must be in writing;</w:t>
      </w:r>
    </w:p>
    <w:p w14:paraId="444A3026" w14:textId="77777777" w:rsidR="00823930" w:rsidRPr="00F812E2" w:rsidRDefault="00823930" w:rsidP="009605E1">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must specifically refer to the question; and</w:t>
      </w:r>
    </w:p>
    <w:p w14:paraId="41BA09ED" w14:textId="77777777" w:rsidR="00823930" w:rsidRPr="00F812E2" w:rsidRDefault="00823930" w:rsidP="009605E1">
      <w:pPr>
        <w:pStyle w:val="P1"/>
        <w:tabs>
          <w:tab w:val="clear" w:pos="1191"/>
          <w:tab w:val="left" w:pos="851"/>
        </w:tabs>
        <w:ind w:left="851" w:hanging="426"/>
        <w:rPr>
          <w:color w:val="000000"/>
          <w:sz w:val="22"/>
          <w:szCs w:val="22"/>
        </w:rPr>
      </w:pPr>
      <w:r w:rsidRPr="00F812E2">
        <w:rPr>
          <w:color w:val="000000"/>
          <w:sz w:val="22"/>
          <w:szCs w:val="22"/>
        </w:rPr>
        <w:t>(c)</w:t>
      </w:r>
      <w:r w:rsidRPr="00F812E2">
        <w:rPr>
          <w:color w:val="000000"/>
          <w:sz w:val="22"/>
          <w:szCs w:val="22"/>
        </w:rPr>
        <w:tab/>
        <w:t>must:</w:t>
      </w:r>
    </w:p>
    <w:p w14:paraId="4C1B6A4B" w14:textId="77777777" w:rsidR="00823930" w:rsidRPr="00F812E2" w:rsidRDefault="00823930" w:rsidP="00E51095">
      <w:pPr>
        <w:pStyle w:val="P2"/>
        <w:tabs>
          <w:tab w:val="clear" w:pos="1758"/>
          <w:tab w:val="clear" w:pos="2155"/>
          <w:tab w:val="left" w:pos="1276"/>
        </w:tabs>
        <w:ind w:left="1276" w:hanging="426"/>
        <w:rPr>
          <w:color w:val="000000"/>
          <w:sz w:val="22"/>
          <w:szCs w:val="22"/>
        </w:rPr>
      </w:pPr>
      <w:r w:rsidRPr="00F812E2">
        <w:rPr>
          <w:color w:val="000000"/>
          <w:sz w:val="22"/>
          <w:szCs w:val="22"/>
        </w:rPr>
        <w:t>(</w:t>
      </w:r>
      <w:proofErr w:type="spellStart"/>
      <w:r w:rsidRPr="00F812E2">
        <w:rPr>
          <w:color w:val="000000"/>
          <w:sz w:val="22"/>
          <w:szCs w:val="22"/>
        </w:rPr>
        <w:t>i</w:t>
      </w:r>
      <w:proofErr w:type="spellEnd"/>
      <w:r w:rsidRPr="00F812E2">
        <w:rPr>
          <w:color w:val="000000"/>
          <w:sz w:val="22"/>
          <w:szCs w:val="22"/>
        </w:rPr>
        <w:t>)</w:t>
      </w:r>
      <w:r w:rsidRPr="00F812E2">
        <w:rPr>
          <w:color w:val="000000"/>
          <w:sz w:val="22"/>
          <w:szCs w:val="22"/>
        </w:rPr>
        <w:tab/>
        <w:t>answer the substance of the question; or</w:t>
      </w:r>
    </w:p>
    <w:p w14:paraId="28A38E96" w14:textId="77777777" w:rsidR="00823930" w:rsidRDefault="00823930" w:rsidP="00E51095">
      <w:pPr>
        <w:pStyle w:val="P2"/>
        <w:tabs>
          <w:tab w:val="clear" w:pos="1758"/>
          <w:tab w:val="clear" w:pos="2155"/>
          <w:tab w:val="left" w:pos="1276"/>
        </w:tabs>
        <w:ind w:left="1276" w:hanging="426"/>
        <w:rPr>
          <w:color w:val="000000"/>
          <w:sz w:val="22"/>
          <w:szCs w:val="22"/>
        </w:rPr>
      </w:pPr>
      <w:r w:rsidRPr="00F812E2">
        <w:rPr>
          <w:color w:val="000000"/>
          <w:sz w:val="22"/>
          <w:szCs w:val="22"/>
        </w:rPr>
        <w:t>(ii)</w:t>
      </w:r>
      <w:r w:rsidRPr="00F812E2">
        <w:rPr>
          <w:color w:val="000000"/>
          <w:sz w:val="22"/>
          <w:szCs w:val="22"/>
        </w:rPr>
        <w:tab/>
        <w:t>object to answering the question.</w:t>
      </w:r>
    </w:p>
    <w:p w14:paraId="779F8E76" w14:textId="77777777" w:rsidR="009605E1" w:rsidRPr="00F812E2" w:rsidRDefault="009605E1" w:rsidP="009605E1">
      <w:pPr>
        <w:pStyle w:val="P2"/>
        <w:tabs>
          <w:tab w:val="left" w:pos="426"/>
        </w:tabs>
        <w:spacing w:before="0" w:line="240" w:lineRule="auto"/>
        <w:ind w:left="425" w:hanging="425"/>
        <w:rPr>
          <w:color w:val="000000"/>
          <w:sz w:val="22"/>
          <w:szCs w:val="22"/>
        </w:rPr>
      </w:pPr>
    </w:p>
    <w:p w14:paraId="4223DB6A" w14:textId="77777777" w:rsidR="009605E1" w:rsidRDefault="00823930" w:rsidP="009605E1">
      <w:pPr>
        <w:pStyle w:val="R2"/>
        <w:numPr>
          <w:ilvl w:val="0"/>
          <w:numId w:val="12"/>
        </w:numPr>
        <w:tabs>
          <w:tab w:val="clear" w:pos="794"/>
          <w:tab w:val="left" w:pos="426"/>
        </w:tabs>
        <w:spacing w:before="0" w:line="240" w:lineRule="auto"/>
        <w:ind w:left="425" w:hanging="431"/>
        <w:rPr>
          <w:color w:val="000000"/>
          <w:sz w:val="22"/>
          <w:szCs w:val="22"/>
        </w:rPr>
      </w:pPr>
      <w:r w:rsidRPr="00F812E2">
        <w:rPr>
          <w:color w:val="000000"/>
          <w:sz w:val="22"/>
          <w:szCs w:val="22"/>
        </w:rPr>
        <w:t>If the single expert witness objects to answering a question or is unable to answer a question, the single expert witness must state the reason for the objection or inability in the document containing the answers.</w:t>
      </w:r>
    </w:p>
    <w:p w14:paraId="7818863E" w14:textId="77777777" w:rsidR="009605E1" w:rsidRPr="009605E1" w:rsidRDefault="009605E1" w:rsidP="009605E1">
      <w:pPr>
        <w:pStyle w:val="R2"/>
        <w:tabs>
          <w:tab w:val="clear" w:pos="794"/>
          <w:tab w:val="left" w:pos="426"/>
        </w:tabs>
        <w:spacing w:before="0" w:line="240" w:lineRule="auto"/>
        <w:ind w:left="425" w:hanging="431"/>
        <w:rPr>
          <w:color w:val="000000"/>
          <w:sz w:val="22"/>
          <w:szCs w:val="22"/>
        </w:rPr>
      </w:pPr>
    </w:p>
    <w:p w14:paraId="2E6A37E2" w14:textId="77777777" w:rsidR="00823930" w:rsidRPr="00F812E2" w:rsidRDefault="00823930" w:rsidP="009605E1">
      <w:pPr>
        <w:pStyle w:val="R2"/>
        <w:keepNext/>
        <w:tabs>
          <w:tab w:val="clear" w:pos="794"/>
          <w:tab w:val="left" w:pos="426"/>
        </w:tabs>
        <w:spacing w:before="0" w:line="240" w:lineRule="auto"/>
        <w:ind w:left="425" w:hanging="431"/>
        <w:rPr>
          <w:color w:val="000000"/>
          <w:sz w:val="22"/>
          <w:szCs w:val="22"/>
        </w:rPr>
      </w:pPr>
      <w:r w:rsidRPr="00F812E2">
        <w:rPr>
          <w:color w:val="000000"/>
          <w:sz w:val="22"/>
          <w:szCs w:val="22"/>
        </w:rPr>
        <w:t>(4)</w:t>
      </w:r>
      <w:r w:rsidRPr="00F812E2">
        <w:rPr>
          <w:color w:val="000000"/>
          <w:sz w:val="22"/>
          <w:szCs w:val="22"/>
        </w:rPr>
        <w:tab/>
        <w:t>The single expert witness’s answers:</w:t>
      </w:r>
    </w:p>
    <w:p w14:paraId="19EE46D9" w14:textId="77777777" w:rsidR="00823930" w:rsidRPr="00F812E2" w:rsidRDefault="00823930" w:rsidP="009605E1">
      <w:pPr>
        <w:pStyle w:val="P1"/>
        <w:keepNext/>
        <w:tabs>
          <w:tab w:val="clear" w:pos="1191"/>
          <w:tab w:val="left" w:pos="851"/>
        </w:tabs>
        <w:ind w:left="851" w:hanging="426"/>
        <w:rPr>
          <w:color w:val="000000"/>
          <w:sz w:val="22"/>
          <w:szCs w:val="22"/>
        </w:rPr>
      </w:pPr>
      <w:r w:rsidRPr="00F812E2">
        <w:rPr>
          <w:color w:val="000000"/>
          <w:sz w:val="22"/>
          <w:szCs w:val="22"/>
        </w:rPr>
        <w:t>(a)</w:t>
      </w:r>
      <w:r w:rsidRPr="00F812E2">
        <w:rPr>
          <w:color w:val="000000"/>
          <w:sz w:val="22"/>
          <w:szCs w:val="22"/>
        </w:rPr>
        <w:tab/>
        <w:t>must be:</w:t>
      </w:r>
    </w:p>
    <w:p w14:paraId="3585FD2B" w14:textId="77777777" w:rsidR="00823930" w:rsidRPr="00F812E2" w:rsidRDefault="00823930" w:rsidP="00E51095">
      <w:pPr>
        <w:pStyle w:val="P2"/>
        <w:keepNext/>
        <w:tabs>
          <w:tab w:val="clear" w:pos="1758"/>
          <w:tab w:val="clear" w:pos="2155"/>
          <w:tab w:val="left" w:pos="1276"/>
        </w:tabs>
        <w:ind w:left="1276" w:hanging="425"/>
        <w:rPr>
          <w:color w:val="000000"/>
          <w:sz w:val="22"/>
          <w:szCs w:val="22"/>
        </w:rPr>
      </w:pPr>
      <w:r w:rsidRPr="00F812E2">
        <w:rPr>
          <w:color w:val="000000"/>
          <w:sz w:val="22"/>
          <w:szCs w:val="22"/>
        </w:rPr>
        <w:t>(</w:t>
      </w:r>
      <w:proofErr w:type="spellStart"/>
      <w:r w:rsidRPr="00F812E2">
        <w:rPr>
          <w:color w:val="000000"/>
          <w:sz w:val="22"/>
          <w:szCs w:val="22"/>
        </w:rPr>
        <w:t>i</w:t>
      </w:r>
      <w:proofErr w:type="spellEnd"/>
      <w:r w:rsidRPr="00F812E2">
        <w:rPr>
          <w:color w:val="000000"/>
          <w:sz w:val="22"/>
          <w:szCs w:val="22"/>
        </w:rPr>
        <w:t>)</w:t>
      </w:r>
      <w:r w:rsidRPr="00F812E2">
        <w:rPr>
          <w:color w:val="000000"/>
          <w:sz w:val="22"/>
          <w:szCs w:val="22"/>
        </w:rPr>
        <w:tab/>
        <w:t xml:space="preserve">attached to the affidavit under </w:t>
      </w:r>
      <w:proofErr w:type="spellStart"/>
      <w:r w:rsidRPr="00F812E2">
        <w:rPr>
          <w:color w:val="000000"/>
          <w:sz w:val="22"/>
          <w:szCs w:val="22"/>
        </w:rPr>
        <w:t>subrule</w:t>
      </w:r>
      <w:r w:rsidR="009605E1">
        <w:rPr>
          <w:color w:val="000000"/>
          <w:sz w:val="22"/>
          <w:szCs w:val="22"/>
        </w:rPr>
        <w:t>n</w:t>
      </w:r>
      <w:proofErr w:type="spellEnd"/>
      <w:r w:rsidR="009605E1">
        <w:rPr>
          <w:color w:val="000000"/>
          <w:sz w:val="22"/>
          <w:szCs w:val="22"/>
        </w:rPr>
        <w:t xml:space="preserve"> </w:t>
      </w:r>
      <w:r w:rsidRPr="00F812E2">
        <w:rPr>
          <w:color w:val="000000"/>
          <w:sz w:val="22"/>
          <w:szCs w:val="22"/>
        </w:rPr>
        <w:t>15.62 (2);</w:t>
      </w:r>
    </w:p>
    <w:p w14:paraId="3E7CAD7B"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(ii)</w:t>
      </w:r>
      <w:r w:rsidRPr="00F812E2">
        <w:rPr>
          <w:color w:val="000000"/>
          <w:sz w:val="22"/>
          <w:szCs w:val="22"/>
        </w:rPr>
        <w:tab/>
        <w:t>sent by the single expert witness to all parties at the same time;</w:t>
      </w:r>
    </w:p>
    <w:p w14:paraId="44F44D42" w14:textId="77777777" w:rsidR="00823930" w:rsidRPr="00F812E2" w:rsidRDefault="00823930" w:rsidP="00E51095">
      <w:pPr>
        <w:pStyle w:val="P2"/>
        <w:tabs>
          <w:tab w:val="clear" w:pos="1758"/>
          <w:tab w:val="clear" w:pos="2155"/>
          <w:tab w:val="left" w:pos="1276"/>
        </w:tabs>
        <w:ind w:left="1276" w:hanging="425"/>
        <w:rPr>
          <w:color w:val="000000"/>
          <w:sz w:val="22"/>
          <w:szCs w:val="22"/>
        </w:rPr>
      </w:pPr>
      <w:r w:rsidRPr="00F812E2">
        <w:rPr>
          <w:color w:val="000000"/>
          <w:sz w:val="22"/>
          <w:szCs w:val="22"/>
        </w:rPr>
        <w:t>(iii)</w:t>
      </w:r>
      <w:r w:rsidRPr="00F812E2">
        <w:rPr>
          <w:color w:val="000000"/>
          <w:sz w:val="22"/>
          <w:szCs w:val="22"/>
        </w:rPr>
        <w:tab/>
        <w:t>filed by the party asking the questions; and</w:t>
      </w:r>
    </w:p>
    <w:p w14:paraId="7F9C0296" w14:textId="77777777" w:rsidR="00823930" w:rsidRDefault="00823930" w:rsidP="009605E1">
      <w:pPr>
        <w:pStyle w:val="P1"/>
        <w:tabs>
          <w:tab w:val="clear" w:pos="1191"/>
          <w:tab w:val="left" w:pos="851"/>
        </w:tabs>
        <w:ind w:left="851" w:hanging="426"/>
        <w:rPr>
          <w:color w:val="000000"/>
          <w:sz w:val="22"/>
          <w:szCs w:val="22"/>
        </w:rPr>
      </w:pPr>
      <w:r w:rsidRPr="00F812E2">
        <w:rPr>
          <w:color w:val="000000"/>
          <w:sz w:val="22"/>
          <w:szCs w:val="22"/>
        </w:rPr>
        <w:t>(b)</w:t>
      </w:r>
      <w:r w:rsidRPr="00F812E2">
        <w:rPr>
          <w:color w:val="000000"/>
          <w:sz w:val="22"/>
          <w:szCs w:val="22"/>
        </w:rPr>
        <w:tab/>
        <w:t>are taken to be part of the expert’s report.</w:t>
      </w:r>
    </w:p>
    <w:p w14:paraId="44F69B9A" w14:textId="77777777" w:rsidR="009605E1" w:rsidRPr="00F812E2" w:rsidRDefault="009605E1" w:rsidP="009605E1">
      <w:pPr>
        <w:pStyle w:val="P1"/>
        <w:tabs>
          <w:tab w:val="left" w:pos="426"/>
        </w:tabs>
        <w:spacing w:before="0" w:line="240" w:lineRule="auto"/>
        <w:ind w:left="425" w:hanging="425"/>
        <w:rPr>
          <w:color w:val="000000"/>
          <w:sz w:val="22"/>
          <w:szCs w:val="22"/>
        </w:rPr>
      </w:pPr>
    </w:p>
    <w:p w14:paraId="30F7F5D8" w14:textId="77777777" w:rsidR="00823930" w:rsidRPr="001B69DF" w:rsidRDefault="00823930" w:rsidP="009605E1">
      <w:pPr>
        <w:pStyle w:val="HR"/>
        <w:tabs>
          <w:tab w:val="left" w:pos="851"/>
        </w:tabs>
        <w:spacing w:before="0"/>
        <w:ind w:left="0" w:firstLine="0"/>
        <w:rPr>
          <w:b w:val="0"/>
          <w:color w:val="000000"/>
          <w:sz w:val="22"/>
          <w:szCs w:val="22"/>
        </w:rPr>
      </w:pPr>
      <w:bookmarkStart w:id="11" w:name="_Toc67992724"/>
      <w:r w:rsidRPr="00F812E2">
        <w:rPr>
          <w:rStyle w:val="CharSectno"/>
          <w:rFonts w:cs="Arial"/>
          <w:color w:val="000000"/>
          <w:sz w:val="22"/>
          <w:szCs w:val="22"/>
        </w:rPr>
        <w:t>15.67</w:t>
      </w:r>
      <w:r w:rsidRPr="00F812E2">
        <w:rPr>
          <w:color w:val="000000"/>
          <w:sz w:val="22"/>
          <w:szCs w:val="22"/>
        </w:rPr>
        <w:tab/>
        <w:t>Single expert witness’ costs for answers</w:t>
      </w:r>
      <w:bookmarkEnd w:id="11"/>
    </w:p>
    <w:p w14:paraId="5F07D11E" w14:textId="77777777" w:rsidR="009605E1" w:rsidRPr="009605E1" w:rsidRDefault="009605E1" w:rsidP="009605E1"/>
    <w:p w14:paraId="51AA5CE5" w14:textId="77777777" w:rsidR="00823930" w:rsidRDefault="00823930" w:rsidP="00F1069F">
      <w:pPr>
        <w:pStyle w:val="R1"/>
        <w:numPr>
          <w:ilvl w:val="0"/>
          <w:numId w:val="13"/>
        </w:numPr>
        <w:tabs>
          <w:tab w:val="clear" w:pos="794"/>
          <w:tab w:val="left" w:pos="426"/>
        </w:tabs>
        <w:spacing w:before="0" w:line="240" w:lineRule="auto"/>
        <w:ind w:left="425"/>
        <w:rPr>
          <w:color w:val="000000"/>
          <w:sz w:val="22"/>
          <w:szCs w:val="22"/>
        </w:rPr>
      </w:pPr>
      <w:r w:rsidRPr="00F812E2">
        <w:rPr>
          <w:color w:val="000000"/>
          <w:sz w:val="22"/>
          <w:szCs w:val="22"/>
        </w:rPr>
        <w:t>A single expert witness’s reasonable fees and expenses incurred in answering any questions are to be paid by the party asking the questions.</w:t>
      </w:r>
    </w:p>
    <w:p w14:paraId="41508A3C" w14:textId="77777777" w:rsidR="009605E1" w:rsidRPr="009605E1" w:rsidRDefault="009605E1" w:rsidP="00F1069F">
      <w:pPr>
        <w:ind w:left="425"/>
      </w:pPr>
    </w:p>
    <w:p w14:paraId="1F45068D" w14:textId="77777777" w:rsidR="00823930" w:rsidRDefault="00823930" w:rsidP="00F1069F">
      <w:pPr>
        <w:pStyle w:val="R2"/>
        <w:numPr>
          <w:ilvl w:val="0"/>
          <w:numId w:val="13"/>
        </w:numPr>
        <w:tabs>
          <w:tab w:val="clear" w:pos="794"/>
          <w:tab w:val="left" w:pos="426"/>
        </w:tabs>
        <w:spacing w:before="0" w:line="240" w:lineRule="auto"/>
        <w:ind w:left="425"/>
        <w:rPr>
          <w:color w:val="000000"/>
          <w:sz w:val="22"/>
          <w:szCs w:val="22"/>
        </w:rPr>
      </w:pPr>
      <w:r w:rsidRPr="00F812E2">
        <w:rPr>
          <w:color w:val="000000"/>
          <w:sz w:val="22"/>
          <w:szCs w:val="22"/>
        </w:rPr>
        <w:t>Despite subrule 15.66</w:t>
      </w:r>
      <w:r w:rsidR="00F1069F">
        <w:rPr>
          <w:color w:val="000000"/>
          <w:sz w:val="22"/>
          <w:szCs w:val="22"/>
        </w:rPr>
        <w:t xml:space="preserve"> </w:t>
      </w:r>
      <w:r w:rsidRPr="00F812E2">
        <w:rPr>
          <w:color w:val="000000"/>
          <w:sz w:val="22"/>
          <w:szCs w:val="22"/>
        </w:rPr>
        <w:t>(1), a single expert witness is not required to answer any questions until the fees and expenses for answering them are paid or secured.</w:t>
      </w:r>
    </w:p>
    <w:p w14:paraId="43D6B1D6" w14:textId="77777777" w:rsidR="009605E1" w:rsidRPr="00F812E2" w:rsidRDefault="009605E1" w:rsidP="00F1069F">
      <w:pPr>
        <w:pStyle w:val="R2"/>
        <w:tabs>
          <w:tab w:val="clear" w:pos="794"/>
          <w:tab w:val="left" w:pos="426"/>
        </w:tabs>
        <w:spacing w:before="0" w:line="240" w:lineRule="auto"/>
        <w:ind w:left="0" w:firstLine="0"/>
        <w:rPr>
          <w:color w:val="000000"/>
          <w:sz w:val="22"/>
          <w:szCs w:val="22"/>
        </w:rPr>
      </w:pPr>
    </w:p>
    <w:p w14:paraId="28D77A4E" w14:textId="77777777" w:rsidR="00823930" w:rsidRPr="00F812E2" w:rsidRDefault="00823930" w:rsidP="00823930">
      <w:pPr>
        <w:spacing w:after="60"/>
        <w:rPr>
          <w:color w:val="000000"/>
          <w:sz w:val="22"/>
          <w:szCs w:val="22"/>
        </w:rPr>
      </w:pPr>
      <w:r w:rsidRPr="00F1069F">
        <w:rPr>
          <w:iCs/>
          <w:color w:val="000000"/>
          <w:sz w:val="22"/>
          <w:szCs w:val="22"/>
        </w:rPr>
        <w:t>Note</w:t>
      </w:r>
      <w:r w:rsidR="00F1069F" w:rsidRPr="00F1069F">
        <w:rPr>
          <w:iCs/>
          <w:color w:val="000000"/>
          <w:sz w:val="22"/>
          <w:szCs w:val="22"/>
        </w:rPr>
        <w:t>:</w:t>
      </w:r>
      <w:r w:rsidR="00F1069F">
        <w:rPr>
          <w:i/>
          <w:iCs/>
          <w:color w:val="000000"/>
          <w:sz w:val="22"/>
          <w:szCs w:val="22"/>
        </w:rPr>
        <w:t xml:space="preserve">  </w:t>
      </w:r>
      <w:r w:rsidRPr="00F812E2">
        <w:rPr>
          <w:color w:val="000000"/>
          <w:sz w:val="22"/>
          <w:szCs w:val="22"/>
        </w:rPr>
        <w:t>This rule applies unless the court orders otherwise (see rule 1.12).</w:t>
      </w:r>
    </w:p>
    <w:p w14:paraId="021A4C27" w14:textId="77777777" w:rsidR="00B064D7" w:rsidRPr="00F850F6" w:rsidRDefault="00823930" w:rsidP="00F850F6">
      <w:pPr>
        <w:rPr>
          <w:b/>
          <w:sz w:val="22"/>
          <w:szCs w:val="22"/>
        </w:rPr>
      </w:pPr>
      <w:r w:rsidRPr="00F812E2">
        <w:rPr>
          <w:color w:val="000000"/>
          <w:sz w:val="22"/>
          <w:szCs w:val="22"/>
        </w:rPr>
        <w:br w:type="page"/>
      </w:r>
      <w:r w:rsidR="00B064D7" w:rsidRPr="00F850F6">
        <w:rPr>
          <w:b/>
          <w:sz w:val="22"/>
          <w:szCs w:val="22"/>
        </w:rPr>
        <w:lastRenderedPageBreak/>
        <w:t>FEDERAL CIRCUIT COURT RULES 2001 - RULE 15.07</w:t>
      </w:r>
    </w:p>
    <w:p w14:paraId="17DBC151" w14:textId="77777777" w:rsidR="00F850F6" w:rsidRPr="00F850F6" w:rsidRDefault="00F850F6" w:rsidP="00F850F6"/>
    <w:p w14:paraId="5FCAB58F" w14:textId="77777777" w:rsidR="00B064D7" w:rsidRDefault="00B064D7" w:rsidP="00F850F6">
      <w:pPr>
        <w:pStyle w:val="Caption"/>
        <w:spacing w:line="240" w:lineRule="auto"/>
        <w:jc w:val="left"/>
        <w:rPr>
          <w:rFonts w:ascii="Arial" w:hAnsi="Arial"/>
          <w:sz w:val="22"/>
          <w:szCs w:val="22"/>
        </w:rPr>
      </w:pPr>
      <w:r w:rsidRPr="00F812E2">
        <w:rPr>
          <w:rFonts w:ascii="Arial" w:hAnsi="Arial"/>
          <w:sz w:val="22"/>
          <w:szCs w:val="22"/>
        </w:rPr>
        <w:t>Duty to Court and form of expert evidence</w:t>
      </w:r>
    </w:p>
    <w:p w14:paraId="6F8BD81B" w14:textId="77777777" w:rsidR="00F850F6" w:rsidRPr="00F850F6" w:rsidRDefault="00F850F6" w:rsidP="00F850F6"/>
    <w:p w14:paraId="687A8443" w14:textId="77777777" w:rsidR="00B064D7" w:rsidRPr="00F812E2" w:rsidRDefault="00B064D7" w:rsidP="00F850F6">
      <w:pPr>
        <w:pStyle w:val="Caption"/>
        <w:spacing w:line="240" w:lineRule="auto"/>
        <w:jc w:val="both"/>
        <w:rPr>
          <w:rFonts w:ascii="Arial" w:hAnsi="Arial"/>
          <w:b w:val="0"/>
          <w:sz w:val="22"/>
          <w:szCs w:val="22"/>
        </w:rPr>
      </w:pPr>
      <w:r w:rsidRPr="00F812E2">
        <w:rPr>
          <w:rFonts w:ascii="Arial" w:hAnsi="Arial"/>
          <w:b w:val="0"/>
          <w:sz w:val="22"/>
          <w:szCs w:val="22"/>
        </w:rPr>
        <w:t>For an expert's duty to the Court and for the form of expert evidence, an expert witness should be guided by the Federal Court practice direction guidelines for expert witnesses.</w:t>
      </w:r>
    </w:p>
    <w:p w14:paraId="2613E9C1" w14:textId="77777777" w:rsidR="00B064D7" w:rsidRPr="00F812E2" w:rsidRDefault="00B064D7" w:rsidP="00F850F6">
      <w:pPr>
        <w:pStyle w:val="Caption"/>
        <w:spacing w:line="240" w:lineRule="auto"/>
        <w:jc w:val="both"/>
        <w:rPr>
          <w:rFonts w:ascii="Arial" w:hAnsi="Arial"/>
          <w:b w:val="0"/>
          <w:sz w:val="22"/>
          <w:szCs w:val="22"/>
        </w:rPr>
      </w:pPr>
    </w:p>
    <w:p w14:paraId="60BF6994" w14:textId="77777777" w:rsidR="00B064D7" w:rsidRPr="00F812E2" w:rsidRDefault="00B064D7" w:rsidP="00F850F6">
      <w:pPr>
        <w:pStyle w:val="Caption"/>
        <w:spacing w:line="240" w:lineRule="auto"/>
        <w:jc w:val="both"/>
        <w:rPr>
          <w:rFonts w:ascii="Arial" w:hAnsi="Arial"/>
          <w:b w:val="0"/>
          <w:sz w:val="22"/>
          <w:szCs w:val="22"/>
        </w:rPr>
      </w:pPr>
      <w:r w:rsidRPr="00F812E2">
        <w:rPr>
          <w:rFonts w:ascii="Arial" w:hAnsi="Arial"/>
          <w:b w:val="0"/>
          <w:sz w:val="22"/>
          <w:szCs w:val="22"/>
        </w:rPr>
        <w:t xml:space="preserve">Note: </w:t>
      </w:r>
      <w:r w:rsidR="00F850F6">
        <w:rPr>
          <w:rFonts w:ascii="Arial" w:hAnsi="Arial"/>
          <w:b w:val="0"/>
          <w:sz w:val="22"/>
          <w:szCs w:val="22"/>
        </w:rPr>
        <w:t xml:space="preserve"> </w:t>
      </w:r>
      <w:r w:rsidRPr="00F812E2">
        <w:rPr>
          <w:rFonts w:ascii="Arial" w:hAnsi="Arial"/>
          <w:b w:val="0"/>
          <w:sz w:val="22"/>
          <w:szCs w:val="22"/>
        </w:rPr>
        <w:t>While not intended to address all aspects of an expert's duties, the key points in</w:t>
      </w:r>
      <w:r w:rsidR="00EB6823">
        <w:rPr>
          <w:rFonts w:ascii="Arial" w:hAnsi="Arial"/>
          <w:b w:val="0"/>
          <w:sz w:val="22"/>
          <w:szCs w:val="22"/>
        </w:rPr>
        <w:t xml:space="preserve"> </w:t>
      </w:r>
      <w:r w:rsidRPr="00F812E2">
        <w:rPr>
          <w:rFonts w:ascii="Arial" w:hAnsi="Arial"/>
          <w:b w:val="0"/>
          <w:sz w:val="22"/>
          <w:szCs w:val="22"/>
        </w:rPr>
        <w:t>the guidelines are:</w:t>
      </w:r>
    </w:p>
    <w:p w14:paraId="15C5BE5C" w14:textId="77777777" w:rsidR="00B064D7" w:rsidRPr="00F812E2" w:rsidRDefault="00B064D7" w:rsidP="00F850F6">
      <w:pPr>
        <w:pStyle w:val="Caption"/>
        <w:numPr>
          <w:ilvl w:val="0"/>
          <w:numId w:val="3"/>
        </w:numPr>
        <w:tabs>
          <w:tab w:val="clear" w:pos="4512"/>
          <w:tab w:val="left" w:pos="567"/>
        </w:tabs>
        <w:spacing w:before="120" w:line="260" w:lineRule="exact"/>
        <w:ind w:left="567" w:hanging="283"/>
        <w:jc w:val="both"/>
        <w:rPr>
          <w:rFonts w:ascii="Arial" w:hAnsi="Arial"/>
          <w:b w:val="0"/>
          <w:sz w:val="22"/>
          <w:szCs w:val="22"/>
        </w:rPr>
      </w:pPr>
      <w:r w:rsidRPr="00F812E2">
        <w:rPr>
          <w:rFonts w:ascii="Arial" w:hAnsi="Arial"/>
          <w:b w:val="0"/>
          <w:sz w:val="22"/>
          <w:szCs w:val="22"/>
        </w:rPr>
        <w:t>an expert witness has a duty to assist the Court on matters relevant to the expert's area of expertise</w:t>
      </w:r>
      <w:r w:rsidR="00F850F6">
        <w:rPr>
          <w:rFonts w:ascii="Arial" w:hAnsi="Arial"/>
          <w:b w:val="0"/>
          <w:sz w:val="22"/>
          <w:szCs w:val="22"/>
        </w:rPr>
        <w:t>;</w:t>
      </w:r>
    </w:p>
    <w:p w14:paraId="3CFFEABC" w14:textId="77777777" w:rsidR="00B064D7" w:rsidRPr="00F812E2" w:rsidRDefault="00B064D7" w:rsidP="00F850F6">
      <w:pPr>
        <w:pStyle w:val="Caption"/>
        <w:numPr>
          <w:ilvl w:val="0"/>
          <w:numId w:val="3"/>
        </w:numPr>
        <w:tabs>
          <w:tab w:val="clear" w:pos="4512"/>
          <w:tab w:val="left" w:pos="567"/>
        </w:tabs>
        <w:spacing w:before="120" w:line="260" w:lineRule="exact"/>
        <w:ind w:left="567" w:hanging="283"/>
        <w:jc w:val="both"/>
        <w:rPr>
          <w:rFonts w:ascii="Arial" w:hAnsi="Arial"/>
          <w:b w:val="0"/>
          <w:sz w:val="22"/>
          <w:szCs w:val="22"/>
        </w:rPr>
      </w:pPr>
      <w:r w:rsidRPr="00F812E2">
        <w:rPr>
          <w:rFonts w:ascii="Arial" w:hAnsi="Arial"/>
          <w:b w:val="0"/>
          <w:sz w:val="22"/>
          <w:szCs w:val="22"/>
        </w:rPr>
        <w:t>an expert witness is not an advocate for a party</w:t>
      </w:r>
      <w:r w:rsidR="00F850F6">
        <w:rPr>
          <w:rFonts w:ascii="Arial" w:hAnsi="Arial"/>
          <w:b w:val="0"/>
          <w:sz w:val="22"/>
          <w:szCs w:val="22"/>
        </w:rPr>
        <w:t>;</w:t>
      </w:r>
    </w:p>
    <w:p w14:paraId="7B8BBD68" w14:textId="77777777" w:rsidR="00B064D7" w:rsidRPr="00F812E2" w:rsidRDefault="00B064D7" w:rsidP="00F850F6">
      <w:pPr>
        <w:pStyle w:val="Caption"/>
        <w:numPr>
          <w:ilvl w:val="0"/>
          <w:numId w:val="3"/>
        </w:numPr>
        <w:tabs>
          <w:tab w:val="clear" w:pos="4512"/>
          <w:tab w:val="left" w:pos="567"/>
        </w:tabs>
        <w:spacing w:before="120" w:line="260" w:lineRule="exact"/>
        <w:ind w:left="567" w:hanging="283"/>
        <w:jc w:val="both"/>
        <w:rPr>
          <w:rFonts w:ascii="Arial" w:hAnsi="Arial"/>
          <w:b w:val="0"/>
          <w:sz w:val="22"/>
          <w:szCs w:val="22"/>
        </w:rPr>
      </w:pPr>
      <w:r w:rsidRPr="00F812E2">
        <w:rPr>
          <w:rFonts w:ascii="Arial" w:hAnsi="Arial"/>
          <w:b w:val="0"/>
          <w:sz w:val="22"/>
          <w:szCs w:val="22"/>
        </w:rPr>
        <w:t>the overriding duty of an expert witness is to the Court and not to the person retaining the expert</w:t>
      </w:r>
      <w:r w:rsidR="00F850F6">
        <w:rPr>
          <w:rFonts w:ascii="Arial" w:hAnsi="Arial"/>
          <w:b w:val="0"/>
          <w:sz w:val="22"/>
          <w:szCs w:val="22"/>
        </w:rPr>
        <w:t>; and</w:t>
      </w:r>
    </w:p>
    <w:p w14:paraId="3A52DCF8" w14:textId="77777777" w:rsidR="009B130A" w:rsidRPr="009B130A" w:rsidRDefault="00B064D7" w:rsidP="009B130A">
      <w:pPr>
        <w:pStyle w:val="Caption"/>
        <w:numPr>
          <w:ilvl w:val="0"/>
          <w:numId w:val="3"/>
        </w:numPr>
        <w:tabs>
          <w:tab w:val="clear" w:pos="4512"/>
        </w:tabs>
        <w:spacing w:before="120" w:line="260" w:lineRule="exact"/>
        <w:ind w:left="0" w:firstLine="0"/>
        <w:rPr>
          <w:rFonts w:ascii="Arial" w:hAnsi="Arial"/>
          <w:sz w:val="22"/>
          <w:szCs w:val="22"/>
        </w:rPr>
      </w:pPr>
      <w:r w:rsidRPr="00F812E2">
        <w:rPr>
          <w:rFonts w:ascii="Arial" w:hAnsi="Arial"/>
          <w:b w:val="0"/>
          <w:sz w:val="22"/>
          <w:szCs w:val="22"/>
        </w:rPr>
        <w:t>if expert witnesses confer at the direction of the Court it would be improper for an expert to be given or to accept instructions not to reach agreement.</w:t>
      </w:r>
    </w:p>
    <w:p w14:paraId="1037B8A3" w14:textId="77777777" w:rsidR="009B130A" w:rsidRPr="009B130A" w:rsidRDefault="009B130A" w:rsidP="009B130A">
      <w:pPr>
        <w:pStyle w:val="Caption"/>
        <w:tabs>
          <w:tab w:val="clear" w:pos="4512"/>
        </w:tabs>
        <w:spacing w:line="240" w:lineRule="auto"/>
        <w:jc w:val="left"/>
        <w:rPr>
          <w:rFonts w:ascii="Arial" w:hAnsi="Arial"/>
          <w:b w:val="0"/>
          <w:sz w:val="22"/>
          <w:szCs w:val="22"/>
        </w:rPr>
      </w:pPr>
    </w:p>
    <w:p w14:paraId="5479A9A8" w14:textId="77777777" w:rsidR="00B064D7" w:rsidRPr="00F812E2" w:rsidRDefault="00B064D7" w:rsidP="009B130A">
      <w:pPr>
        <w:pStyle w:val="Caption"/>
        <w:numPr>
          <w:ilvl w:val="0"/>
          <w:numId w:val="3"/>
        </w:numPr>
        <w:tabs>
          <w:tab w:val="clear" w:pos="4512"/>
        </w:tabs>
        <w:spacing w:before="120" w:line="260" w:lineRule="exact"/>
        <w:ind w:left="0" w:firstLine="0"/>
        <w:rPr>
          <w:rFonts w:ascii="Arial" w:hAnsi="Arial"/>
          <w:sz w:val="22"/>
          <w:szCs w:val="22"/>
        </w:rPr>
      </w:pPr>
      <w:r w:rsidRPr="00F812E2">
        <w:rPr>
          <w:rFonts w:ascii="Arial" w:hAnsi="Arial"/>
          <w:b w:val="0"/>
          <w:sz w:val="22"/>
          <w:szCs w:val="22"/>
        </w:rPr>
        <w:br w:type="page"/>
      </w:r>
      <w:r w:rsidRPr="00F812E2">
        <w:rPr>
          <w:rFonts w:ascii="Arial" w:hAnsi="Arial"/>
          <w:sz w:val="22"/>
          <w:szCs w:val="22"/>
        </w:rPr>
        <w:lastRenderedPageBreak/>
        <w:t>FEDERAL COURT OF AUSTRALIA</w:t>
      </w:r>
    </w:p>
    <w:p w14:paraId="6F22C85F" w14:textId="77777777" w:rsidR="00B064D7" w:rsidRPr="00F812E2" w:rsidRDefault="00B064D7" w:rsidP="009B130A">
      <w:pPr>
        <w:pStyle w:val="Heading2"/>
        <w:spacing w:after="60"/>
        <w:jc w:val="center"/>
        <w:rPr>
          <w:sz w:val="22"/>
          <w:szCs w:val="22"/>
        </w:rPr>
      </w:pPr>
      <w:r w:rsidRPr="00F812E2">
        <w:rPr>
          <w:sz w:val="22"/>
          <w:szCs w:val="22"/>
        </w:rPr>
        <w:t>Practice Note CM 7</w:t>
      </w:r>
    </w:p>
    <w:p w14:paraId="690FCC83" w14:textId="77777777" w:rsidR="00B064D7" w:rsidRPr="00F812E2" w:rsidRDefault="00B064D7" w:rsidP="009B130A">
      <w:pPr>
        <w:spacing w:after="60"/>
        <w:jc w:val="center"/>
        <w:rPr>
          <w:b/>
          <w:bCs/>
          <w:sz w:val="22"/>
          <w:szCs w:val="22"/>
        </w:rPr>
      </w:pPr>
      <w:r w:rsidRPr="00F812E2">
        <w:rPr>
          <w:b/>
          <w:bCs/>
          <w:sz w:val="22"/>
          <w:szCs w:val="22"/>
        </w:rPr>
        <w:t>EXPERT WITNESSES IN PROCEEDINGS IN THE</w:t>
      </w:r>
    </w:p>
    <w:p w14:paraId="7ED7A3E8" w14:textId="77777777" w:rsidR="00B064D7" w:rsidRPr="00F812E2" w:rsidRDefault="00B064D7" w:rsidP="009B130A">
      <w:pPr>
        <w:jc w:val="center"/>
        <w:rPr>
          <w:b/>
          <w:bCs/>
          <w:sz w:val="22"/>
          <w:szCs w:val="22"/>
        </w:rPr>
      </w:pPr>
      <w:r w:rsidRPr="00F812E2">
        <w:rPr>
          <w:b/>
          <w:bCs/>
          <w:sz w:val="22"/>
          <w:szCs w:val="22"/>
        </w:rPr>
        <w:t>FEDERAL COURT OF AUSTRALIA</w:t>
      </w:r>
    </w:p>
    <w:p w14:paraId="687C6DE0" w14:textId="77777777" w:rsidR="00B064D7" w:rsidRPr="00F812E2" w:rsidRDefault="00B064D7" w:rsidP="009B130A">
      <w:pPr>
        <w:pStyle w:val="BodyText3"/>
        <w:spacing w:after="0"/>
        <w:rPr>
          <w:i/>
          <w:iCs/>
          <w:sz w:val="22"/>
          <w:szCs w:val="22"/>
        </w:rPr>
      </w:pPr>
    </w:p>
    <w:p w14:paraId="7A9AE6FB" w14:textId="77777777" w:rsidR="00B064D7" w:rsidRPr="00F812E2" w:rsidRDefault="00B064D7" w:rsidP="00E51095">
      <w:pPr>
        <w:pStyle w:val="BodyText3"/>
        <w:spacing w:after="0"/>
        <w:jc w:val="both"/>
        <w:rPr>
          <w:iCs/>
          <w:sz w:val="22"/>
          <w:szCs w:val="22"/>
        </w:rPr>
      </w:pPr>
      <w:r w:rsidRPr="00F812E2">
        <w:rPr>
          <w:iCs/>
          <w:sz w:val="22"/>
          <w:szCs w:val="22"/>
        </w:rPr>
        <w:t xml:space="preserve">Practice Note CM 7 issued on 1 August 2011 is revoked with effect from midnight on </w:t>
      </w:r>
      <w:r w:rsidR="00E51095">
        <w:rPr>
          <w:iCs/>
          <w:sz w:val="22"/>
          <w:szCs w:val="22"/>
        </w:rPr>
        <w:t xml:space="preserve">     </w:t>
      </w:r>
      <w:r w:rsidRPr="00F812E2">
        <w:rPr>
          <w:iCs/>
          <w:sz w:val="22"/>
          <w:szCs w:val="22"/>
        </w:rPr>
        <w:t>3 June 2013 and the following Practice Note is substituted.</w:t>
      </w:r>
    </w:p>
    <w:p w14:paraId="5B2F9378" w14:textId="77777777" w:rsidR="00B064D7" w:rsidRPr="00F812E2" w:rsidRDefault="00B064D7" w:rsidP="009B130A">
      <w:pPr>
        <w:rPr>
          <w:sz w:val="22"/>
          <w:szCs w:val="22"/>
        </w:rPr>
      </w:pPr>
    </w:p>
    <w:p w14:paraId="0214138C" w14:textId="77777777" w:rsidR="00B064D7" w:rsidRPr="00F812E2" w:rsidRDefault="00B064D7" w:rsidP="009B130A">
      <w:pPr>
        <w:tabs>
          <w:tab w:val="left" w:pos="426"/>
        </w:tabs>
        <w:ind w:left="426" w:hanging="426"/>
        <w:jc w:val="both"/>
        <w:rPr>
          <w:b/>
          <w:bCs/>
          <w:sz w:val="22"/>
          <w:szCs w:val="22"/>
        </w:rPr>
      </w:pPr>
      <w:r w:rsidRPr="00F812E2">
        <w:rPr>
          <w:b/>
          <w:bCs/>
          <w:sz w:val="22"/>
          <w:szCs w:val="22"/>
        </w:rPr>
        <w:t>Commencement</w:t>
      </w:r>
    </w:p>
    <w:p w14:paraId="7E9D149F" w14:textId="77777777" w:rsidR="00B064D7" w:rsidRPr="00F812E2" w:rsidRDefault="00B064D7" w:rsidP="009B130A">
      <w:pPr>
        <w:tabs>
          <w:tab w:val="left" w:pos="426"/>
        </w:tabs>
        <w:ind w:left="426" w:hanging="426"/>
        <w:jc w:val="both"/>
        <w:rPr>
          <w:sz w:val="22"/>
          <w:szCs w:val="22"/>
        </w:rPr>
      </w:pPr>
      <w:r w:rsidRPr="00F812E2">
        <w:rPr>
          <w:sz w:val="22"/>
          <w:szCs w:val="22"/>
        </w:rPr>
        <w:t>1.</w:t>
      </w:r>
      <w:r w:rsidRPr="00F812E2">
        <w:rPr>
          <w:sz w:val="22"/>
          <w:szCs w:val="22"/>
        </w:rPr>
        <w:tab/>
        <w:t>This Practice Note commences on 4 June 2013.</w:t>
      </w:r>
    </w:p>
    <w:p w14:paraId="58E6DD4E" w14:textId="77777777" w:rsidR="00B064D7" w:rsidRPr="00F812E2" w:rsidRDefault="00B064D7" w:rsidP="009B130A">
      <w:pPr>
        <w:tabs>
          <w:tab w:val="left" w:pos="426"/>
        </w:tabs>
        <w:ind w:left="426" w:hanging="426"/>
        <w:jc w:val="both"/>
        <w:rPr>
          <w:sz w:val="22"/>
          <w:szCs w:val="22"/>
        </w:rPr>
      </w:pPr>
    </w:p>
    <w:p w14:paraId="3E7A9F1C" w14:textId="77777777" w:rsidR="00B064D7" w:rsidRPr="00F812E2" w:rsidRDefault="00B064D7" w:rsidP="009B130A">
      <w:pPr>
        <w:tabs>
          <w:tab w:val="left" w:pos="426"/>
        </w:tabs>
        <w:ind w:left="426" w:hanging="426"/>
        <w:jc w:val="both"/>
        <w:rPr>
          <w:b/>
          <w:sz w:val="22"/>
          <w:szCs w:val="22"/>
        </w:rPr>
      </w:pPr>
      <w:r w:rsidRPr="00F812E2">
        <w:rPr>
          <w:b/>
          <w:sz w:val="22"/>
          <w:szCs w:val="22"/>
        </w:rPr>
        <w:t>Introduction</w:t>
      </w:r>
    </w:p>
    <w:p w14:paraId="6E13B67E" w14:textId="77777777" w:rsidR="00B064D7" w:rsidRPr="00F812E2" w:rsidRDefault="00B064D7" w:rsidP="009B130A">
      <w:pPr>
        <w:tabs>
          <w:tab w:val="left" w:pos="426"/>
        </w:tabs>
        <w:ind w:left="426" w:hanging="426"/>
        <w:jc w:val="both"/>
        <w:rPr>
          <w:sz w:val="22"/>
          <w:szCs w:val="22"/>
        </w:rPr>
      </w:pPr>
      <w:r w:rsidRPr="00F812E2">
        <w:rPr>
          <w:sz w:val="22"/>
          <w:szCs w:val="22"/>
        </w:rPr>
        <w:t>2.</w:t>
      </w:r>
      <w:r w:rsidRPr="00F812E2">
        <w:rPr>
          <w:sz w:val="22"/>
          <w:szCs w:val="22"/>
        </w:rPr>
        <w:tab/>
        <w:t>Rule 23.12 of the Federal Court Rules 2011 requires a party to give a copy of the following guidelines to any witness they propose to retain for the purpose of preparing a report or giving evidence in a proceeding as to an opinion held by the witness that is wholly or substantially based on the specialised knowledge of the witness (see</w:t>
      </w:r>
      <w:r w:rsidRPr="00F812E2">
        <w:rPr>
          <w:rStyle w:val="Strong"/>
          <w:rFonts w:cs="Arial"/>
          <w:bCs/>
          <w:sz w:val="22"/>
          <w:szCs w:val="22"/>
        </w:rPr>
        <w:t xml:space="preserve"> Part 3.3 - Opinion </w:t>
      </w:r>
      <w:r w:rsidRPr="00F812E2">
        <w:rPr>
          <w:sz w:val="22"/>
          <w:szCs w:val="22"/>
        </w:rPr>
        <w:t xml:space="preserve">of the </w:t>
      </w:r>
      <w:r w:rsidRPr="00F812E2">
        <w:rPr>
          <w:rStyle w:val="Emphasis"/>
          <w:rFonts w:cs="Arial"/>
          <w:iCs/>
          <w:sz w:val="22"/>
          <w:szCs w:val="22"/>
        </w:rPr>
        <w:t xml:space="preserve">Evidence Act 1995 </w:t>
      </w:r>
      <w:r w:rsidRPr="00F812E2">
        <w:rPr>
          <w:sz w:val="22"/>
          <w:szCs w:val="22"/>
        </w:rPr>
        <w:t>(</w:t>
      </w:r>
      <w:proofErr w:type="spellStart"/>
      <w:r w:rsidRPr="00F812E2">
        <w:rPr>
          <w:sz w:val="22"/>
          <w:szCs w:val="22"/>
        </w:rPr>
        <w:t>Cth</w:t>
      </w:r>
      <w:proofErr w:type="spellEnd"/>
      <w:r w:rsidRPr="00F812E2">
        <w:rPr>
          <w:sz w:val="22"/>
          <w:szCs w:val="22"/>
        </w:rPr>
        <w:t>)).</w:t>
      </w:r>
    </w:p>
    <w:p w14:paraId="7D3BEE8F" w14:textId="77777777" w:rsidR="00B064D7" w:rsidRPr="00F812E2" w:rsidRDefault="00B064D7" w:rsidP="009B130A">
      <w:pPr>
        <w:tabs>
          <w:tab w:val="left" w:pos="426"/>
        </w:tabs>
        <w:ind w:left="426" w:hanging="426"/>
        <w:jc w:val="both"/>
        <w:rPr>
          <w:sz w:val="22"/>
          <w:szCs w:val="22"/>
        </w:rPr>
      </w:pPr>
    </w:p>
    <w:p w14:paraId="179FEB80" w14:textId="77777777" w:rsidR="00B064D7" w:rsidRPr="00F812E2" w:rsidRDefault="00B064D7" w:rsidP="009B130A">
      <w:pPr>
        <w:tabs>
          <w:tab w:val="left" w:pos="426"/>
        </w:tabs>
        <w:ind w:left="426" w:hanging="426"/>
        <w:jc w:val="both"/>
        <w:rPr>
          <w:sz w:val="22"/>
          <w:szCs w:val="22"/>
        </w:rPr>
      </w:pPr>
      <w:r w:rsidRPr="00F812E2">
        <w:rPr>
          <w:sz w:val="22"/>
          <w:szCs w:val="22"/>
        </w:rPr>
        <w:t>3.</w:t>
      </w:r>
      <w:r w:rsidRPr="00F812E2">
        <w:rPr>
          <w:sz w:val="22"/>
          <w:szCs w:val="22"/>
        </w:rPr>
        <w:tab/>
        <w:t xml:space="preserve">The guidelines are not intended to address all aspects of an expert witness’ </w:t>
      </w:r>
      <w:r w:rsidR="009B130A" w:rsidRPr="00F812E2">
        <w:rPr>
          <w:sz w:val="22"/>
          <w:szCs w:val="22"/>
        </w:rPr>
        <w:t>duties but</w:t>
      </w:r>
      <w:r w:rsidRPr="00F812E2">
        <w:rPr>
          <w:sz w:val="22"/>
          <w:szCs w:val="22"/>
        </w:rPr>
        <w:t xml:space="preserve"> are intended to facilitate the admission of opinion evidence</w:t>
      </w:r>
      <w:r w:rsidRPr="00F812E2">
        <w:rPr>
          <w:rStyle w:val="FootnoteReference"/>
          <w:rFonts w:cs="Arial"/>
          <w:sz w:val="22"/>
          <w:szCs w:val="22"/>
        </w:rPr>
        <w:footnoteReference w:id="1"/>
      </w:r>
      <w:r w:rsidRPr="00F812E2">
        <w:rPr>
          <w:sz w:val="22"/>
          <w:szCs w:val="22"/>
        </w:rPr>
        <w:t>, and to assist experts to understand in general terms what the Court expects of them. Additionally, it is hoped that the guidelines will assist individual expert witnesses to avoid the criticism that is sometimes made (whether rightly or wrongly) that expert witnesses lack objectivity or have coloured their evidence in favour of the party calling them.</w:t>
      </w:r>
    </w:p>
    <w:p w14:paraId="3B88899E" w14:textId="77777777" w:rsidR="00B064D7" w:rsidRPr="009B130A" w:rsidRDefault="00B064D7" w:rsidP="009B130A">
      <w:pPr>
        <w:ind w:left="567" w:hanging="567"/>
        <w:jc w:val="both"/>
        <w:rPr>
          <w:rStyle w:val="Strong"/>
          <w:rFonts w:cs="Arial"/>
          <w:b w:val="0"/>
          <w:bCs/>
          <w:sz w:val="22"/>
          <w:szCs w:val="22"/>
        </w:rPr>
      </w:pPr>
    </w:p>
    <w:p w14:paraId="5B5D8B07" w14:textId="77777777" w:rsidR="00B064D7" w:rsidRPr="00F812E2" w:rsidRDefault="00B064D7" w:rsidP="009B130A">
      <w:pPr>
        <w:ind w:left="567" w:hanging="567"/>
        <w:jc w:val="both"/>
        <w:rPr>
          <w:sz w:val="22"/>
          <w:szCs w:val="22"/>
          <w:u w:val="single"/>
        </w:rPr>
      </w:pPr>
      <w:r w:rsidRPr="00F812E2">
        <w:rPr>
          <w:rStyle w:val="Strong"/>
          <w:rFonts w:cs="Arial"/>
          <w:bCs/>
          <w:sz w:val="22"/>
          <w:szCs w:val="22"/>
          <w:u w:val="single"/>
        </w:rPr>
        <w:t>Guidelines</w:t>
      </w:r>
    </w:p>
    <w:p w14:paraId="3DDCDB3F" w14:textId="77777777" w:rsidR="00B064D7" w:rsidRPr="009B130A" w:rsidRDefault="00B064D7" w:rsidP="009B130A">
      <w:pPr>
        <w:tabs>
          <w:tab w:val="left" w:pos="426"/>
        </w:tabs>
        <w:ind w:left="426" w:hanging="426"/>
        <w:jc w:val="both"/>
        <w:rPr>
          <w:b/>
          <w:sz w:val="22"/>
          <w:szCs w:val="22"/>
        </w:rPr>
      </w:pPr>
      <w:r w:rsidRPr="009B130A">
        <w:rPr>
          <w:rStyle w:val="Strong"/>
          <w:rFonts w:cs="Arial"/>
          <w:b w:val="0"/>
          <w:bCs/>
          <w:sz w:val="22"/>
          <w:szCs w:val="22"/>
        </w:rPr>
        <w:t>1.</w:t>
      </w:r>
      <w:r w:rsidRPr="009B130A">
        <w:rPr>
          <w:b/>
          <w:sz w:val="22"/>
          <w:szCs w:val="22"/>
        </w:rPr>
        <w:tab/>
      </w:r>
      <w:r w:rsidRPr="009B130A">
        <w:rPr>
          <w:rStyle w:val="Strong"/>
          <w:rFonts w:cs="Arial"/>
          <w:b w:val="0"/>
          <w:bCs/>
          <w:sz w:val="22"/>
          <w:szCs w:val="22"/>
        </w:rPr>
        <w:t>General Duty to the Court</w:t>
      </w:r>
      <w:r w:rsidRPr="009B130A">
        <w:rPr>
          <w:rStyle w:val="FootnoteReference"/>
          <w:rFonts w:cs="Arial"/>
          <w:b/>
          <w:sz w:val="22"/>
          <w:szCs w:val="22"/>
        </w:rPr>
        <w:footnoteReference w:id="2"/>
      </w:r>
    </w:p>
    <w:p w14:paraId="152DD032" w14:textId="77777777" w:rsidR="00B064D7" w:rsidRPr="00F812E2" w:rsidRDefault="00B064D7" w:rsidP="009B130A">
      <w:pPr>
        <w:tabs>
          <w:tab w:val="left" w:pos="993"/>
        </w:tabs>
        <w:ind w:left="993" w:hanging="567"/>
        <w:jc w:val="both"/>
        <w:rPr>
          <w:sz w:val="22"/>
          <w:szCs w:val="22"/>
        </w:rPr>
      </w:pPr>
      <w:r w:rsidRPr="00F812E2">
        <w:rPr>
          <w:sz w:val="22"/>
          <w:szCs w:val="22"/>
        </w:rPr>
        <w:t>1.1</w:t>
      </w:r>
      <w:r w:rsidRPr="00F812E2">
        <w:rPr>
          <w:sz w:val="22"/>
          <w:szCs w:val="22"/>
        </w:rPr>
        <w:tab/>
        <w:t>An expert witness has an overriding duty to assist the Court on matters relevant to the expert’s area of expertise.</w:t>
      </w:r>
    </w:p>
    <w:p w14:paraId="71A674F3" w14:textId="77777777" w:rsidR="00B064D7" w:rsidRPr="00F812E2" w:rsidRDefault="00B064D7" w:rsidP="009B130A">
      <w:pPr>
        <w:tabs>
          <w:tab w:val="left" w:pos="993"/>
        </w:tabs>
        <w:ind w:left="993" w:hanging="567"/>
        <w:jc w:val="both"/>
        <w:rPr>
          <w:sz w:val="22"/>
          <w:szCs w:val="22"/>
        </w:rPr>
      </w:pPr>
      <w:r w:rsidRPr="00F812E2">
        <w:rPr>
          <w:sz w:val="22"/>
          <w:szCs w:val="22"/>
        </w:rPr>
        <w:t>1.2</w:t>
      </w:r>
      <w:r w:rsidRPr="00F812E2">
        <w:rPr>
          <w:sz w:val="22"/>
          <w:szCs w:val="22"/>
        </w:rPr>
        <w:tab/>
        <w:t>An expert witness is not an advocate for a party even when giving testimony that is necessarily evaluative rather than inferential.</w:t>
      </w:r>
    </w:p>
    <w:p w14:paraId="52BDDED5" w14:textId="77777777" w:rsidR="00B064D7" w:rsidRPr="00F812E2" w:rsidRDefault="00B064D7" w:rsidP="009B130A">
      <w:pPr>
        <w:tabs>
          <w:tab w:val="left" w:pos="993"/>
        </w:tabs>
        <w:ind w:left="993" w:hanging="567"/>
        <w:jc w:val="both"/>
        <w:rPr>
          <w:sz w:val="22"/>
          <w:szCs w:val="22"/>
        </w:rPr>
      </w:pPr>
      <w:r w:rsidRPr="00F812E2">
        <w:rPr>
          <w:sz w:val="22"/>
          <w:szCs w:val="22"/>
        </w:rPr>
        <w:t>1.3</w:t>
      </w:r>
      <w:r w:rsidRPr="00F812E2">
        <w:rPr>
          <w:sz w:val="22"/>
          <w:szCs w:val="22"/>
        </w:rPr>
        <w:tab/>
        <w:t>An expert witness’s paramount duty is to the Court and not to the person retaining the expert.</w:t>
      </w:r>
    </w:p>
    <w:p w14:paraId="69E2BB2B" w14:textId="77777777" w:rsidR="00B064D7" w:rsidRPr="009B130A" w:rsidRDefault="00B064D7" w:rsidP="009B130A">
      <w:pPr>
        <w:ind w:left="567" w:hanging="567"/>
        <w:jc w:val="both"/>
        <w:rPr>
          <w:rStyle w:val="Strong"/>
          <w:rFonts w:cs="Arial"/>
          <w:b w:val="0"/>
          <w:bCs/>
          <w:sz w:val="22"/>
          <w:szCs w:val="22"/>
        </w:rPr>
      </w:pPr>
    </w:p>
    <w:p w14:paraId="46587CD7" w14:textId="77777777" w:rsidR="00B064D7" w:rsidRPr="009B130A" w:rsidRDefault="00B064D7" w:rsidP="009B130A">
      <w:pPr>
        <w:tabs>
          <w:tab w:val="left" w:pos="426"/>
        </w:tabs>
        <w:spacing w:after="60"/>
        <w:ind w:left="426" w:hanging="426"/>
        <w:jc w:val="both"/>
        <w:rPr>
          <w:b/>
          <w:sz w:val="22"/>
          <w:szCs w:val="22"/>
        </w:rPr>
      </w:pPr>
      <w:r w:rsidRPr="009B130A">
        <w:rPr>
          <w:rStyle w:val="Strong"/>
          <w:rFonts w:cs="Arial"/>
          <w:b w:val="0"/>
          <w:bCs/>
          <w:sz w:val="22"/>
          <w:szCs w:val="22"/>
        </w:rPr>
        <w:t>2.</w:t>
      </w:r>
      <w:r w:rsidRPr="009B130A">
        <w:rPr>
          <w:b/>
          <w:sz w:val="22"/>
          <w:szCs w:val="22"/>
        </w:rPr>
        <w:tab/>
      </w:r>
      <w:r w:rsidRPr="009B130A">
        <w:rPr>
          <w:rStyle w:val="Strong"/>
          <w:rFonts w:cs="Arial"/>
          <w:b w:val="0"/>
          <w:bCs/>
          <w:sz w:val="22"/>
          <w:szCs w:val="22"/>
        </w:rPr>
        <w:t>The Form of the Expert’s Report</w:t>
      </w:r>
      <w:r w:rsidRPr="009B130A">
        <w:rPr>
          <w:rStyle w:val="FootnoteReference"/>
          <w:rFonts w:cs="Arial"/>
          <w:b/>
          <w:bCs/>
          <w:sz w:val="22"/>
          <w:szCs w:val="22"/>
        </w:rPr>
        <w:footnoteReference w:id="3"/>
      </w:r>
    </w:p>
    <w:p w14:paraId="42B1EFFA" w14:textId="77777777" w:rsidR="00B064D7" w:rsidRPr="00F812E2" w:rsidRDefault="00B064D7" w:rsidP="009B130A">
      <w:pPr>
        <w:tabs>
          <w:tab w:val="left" w:pos="993"/>
        </w:tabs>
        <w:spacing w:after="60"/>
        <w:ind w:left="993" w:hanging="567"/>
        <w:jc w:val="both"/>
        <w:rPr>
          <w:sz w:val="22"/>
          <w:szCs w:val="22"/>
        </w:rPr>
      </w:pPr>
      <w:r w:rsidRPr="00F812E2">
        <w:rPr>
          <w:sz w:val="22"/>
          <w:szCs w:val="22"/>
        </w:rPr>
        <w:t>2.1</w:t>
      </w:r>
      <w:r w:rsidRPr="00F812E2">
        <w:rPr>
          <w:sz w:val="22"/>
          <w:szCs w:val="22"/>
        </w:rPr>
        <w:tab/>
        <w:t>An expert’s written report must comply with Rule 23.13 and therefore must</w:t>
      </w:r>
      <w:r w:rsidR="009B130A">
        <w:rPr>
          <w:sz w:val="22"/>
          <w:szCs w:val="22"/>
        </w:rPr>
        <w:t>:</w:t>
      </w:r>
    </w:p>
    <w:p w14:paraId="6C2E08F0"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(a)</w:t>
      </w:r>
      <w:r w:rsidRPr="00F812E2">
        <w:rPr>
          <w:sz w:val="22"/>
          <w:szCs w:val="22"/>
        </w:rPr>
        <w:tab/>
        <w:t>be signed by the expert who prepared the report;</w:t>
      </w:r>
    </w:p>
    <w:p w14:paraId="57843513"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(b)</w:t>
      </w:r>
      <w:r w:rsidRPr="00F812E2">
        <w:rPr>
          <w:sz w:val="22"/>
          <w:szCs w:val="22"/>
        </w:rPr>
        <w:tab/>
        <w:t>contain an acknowledgement at the beginning of the report that the expert has read, understood and complied with the Practice Note;</w:t>
      </w:r>
    </w:p>
    <w:p w14:paraId="36FD3910"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(c)</w:t>
      </w:r>
      <w:r w:rsidRPr="00F812E2">
        <w:rPr>
          <w:sz w:val="22"/>
          <w:szCs w:val="22"/>
        </w:rPr>
        <w:tab/>
        <w:t>contain particulars of the training, study or experience by which the expert has acquired specialised knowledge;</w:t>
      </w:r>
    </w:p>
    <w:p w14:paraId="35F4DF1C"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(d)</w:t>
      </w:r>
      <w:r w:rsidRPr="00F812E2">
        <w:rPr>
          <w:sz w:val="22"/>
          <w:szCs w:val="22"/>
        </w:rPr>
        <w:tab/>
        <w:t>identify the questions that the expert was asked to address;</w:t>
      </w:r>
    </w:p>
    <w:p w14:paraId="5142E91F"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(e)</w:t>
      </w:r>
      <w:r w:rsidRPr="00F812E2">
        <w:rPr>
          <w:sz w:val="22"/>
          <w:szCs w:val="22"/>
        </w:rPr>
        <w:tab/>
        <w:t>set out separately each of the factual findings or assumptions on which the expert’s opinion is based;</w:t>
      </w:r>
    </w:p>
    <w:p w14:paraId="68DF2D60"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(f)</w:t>
      </w:r>
      <w:r w:rsidRPr="00F812E2">
        <w:rPr>
          <w:sz w:val="22"/>
          <w:szCs w:val="22"/>
        </w:rPr>
        <w:tab/>
        <w:t>set out separately from the factual findings or assumptions each of the expert’s opinions;</w:t>
      </w:r>
    </w:p>
    <w:p w14:paraId="0D35F470"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t>(g)</w:t>
      </w:r>
      <w:r w:rsidRPr="00F812E2">
        <w:rPr>
          <w:sz w:val="22"/>
          <w:szCs w:val="22"/>
        </w:rPr>
        <w:tab/>
        <w:t>set out the reasons for each of the expert’s opinions;</w:t>
      </w:r>
    </w:p>
    <w:p w14:paraId="0B0F9965" w14:textId="77777777" w:rsidR="00B064D7" w:rsidRPr="00F812E2" w:rsidRDefault="00B064D7" w:rsidP="009B130A">
      <w:pPr>
        <w:pStyle w:val="P1"/>
        <w:tabs>
          <w:tab w:val="clear" w:pos="1191"/>
          <w:tab w:val="left" w:pos="1560"/>
        </w:tabs>
        <w:spacing w:before="0" w:after="60"/>
        <w:ind w:left="1560" w:hanging="567"/>
        <w:rPr>
          <w:sz w:val="22"/>
          <w:szCs w:val="22"/>
        </w:rPr>
      </w:pPr>
      <w:r w:rsidRPr="00F812E2">
        <w:rPr>
          <w:sz w:val="22"/>
          <w:szCs w:val="22"/>
        </w:rPr>
        <w:lastRenderedPageBreak/>
        <w:t>(ga)</w:t>
      </w:r>
      <w:r w:rsidRPr="00F812E2">
        <w:rPr>
          <w:sz w:val="22"/>
          <w:szCs w:val="22"/>
        </w:rPr>
        <w:tab/>
        <w:t>contain an acknowledgment that the expert’s opinions are based wholly or substantially on the specialised knowledge mentioned in paragraph (c) above</w:t>
      </w:r>
      <w:r w:rsidRPr="00F812E2">
        <w:rPr>
          <w:rStyle w:val="FootnoteReference"/>
          <w:rFonts w:cs="Arial"/>
          <w:sz w:val="22"/>
          <w:szCs w:val="22"/>
        </w:rPr>
        <w:footnoteReference w:id="4"/>
      </w:r>
      <w:r w:rsidRPr="00F812E2">
        <w:rPr>
          <w:sz w:val="22"/>
          <w:szCs w:val="22"/>
        </w:rPr>
        <w:t>; and</w:t>
      </w:r>
    </w:p>
    <w:p w14:paraId="098524CE" w14:textId="77777777" w:rsidR="00B064D7" w:rsidRDefault="00B064D7" w:rsidP="009B130A">
      <w:pPr>
        <w:pStyle w:val="P1"/>
        <w:tabs>
          <w:tab w:val="clear" w:pos="1191"/>
          <w:tab w:val="left" w:pos="1560"/>
        </w:tabs>
        <w:spacing w:before="0" w:line="240" w:lineRule="auto"/>
        <w:ind w:left="1560" w:hanging="567"/>
        <w:rPr>
          <w:sz w:val="22"/>
          <w:szCs w:val="22"/>
        </w:rPr>
      </w:pPr>
      <w:r w:rsidRPr="00F812E2">
        <w:rPr>
          <w:sz w:val="22"/>
          <w:szCs w:val="22"/>
        </w:rPr>
        <w:t>(h)</w:t>
      </w:r>
      <w:r w:rsidRPr="00F812E2">
        <w:rPr>
          <w:sz w:val="22"/>
          <w:szCs w:val="22"/>
        </w:rPr>
        <w:tab/>
        <w:t>comply with the Practice Note.</w:t>
      </w:r>
    </w:p>
    <w:p w14:paraId="57C0D796" w14:textId="77777777" w:rsidR="009B130A" w:rsidRPr="00F812E2" w:rsidRDefault="009B130A" w:rsidP="009B130A">
      <w:pPr>
        <w:pStyle w:val="P1"/>
        <w:spacing w:before="0" w:line="240" w:lineRule="auto"/>
        <w:rPr>
          <w:sz w:val="22"/>
          <w:szCs w:val="22"/>
        </w:rPr>
      </w:pPr>
    </w:p>
    <w:p w14:paraId="58E9D64D" w14:textId="0FAFCF4B" w:rsidR="00EE2570" w:rsidRDefault="00D85AD9" w:rsidP="009B130A">
      <w:pPr>
        <w:tabs>
          <w:tab w:val="left" w:pos="993"/>
        </w:tabs>
        <w:ind w:left="993" w:hanging="567"/>
        <w:jc w:val="both"/>
        <w:rPr>
          <w:sz w:val="22"/>
          <w:szCs w:val="22"/>
        </w:rPr>
      </w:pPr>
      <w:r w:rsidRPr="00F812E2">
        <w:rPr>
          <w:sz w:val="22"/>
          <w:szCs w:val="22"/>
        </w:rPr>
        <w:t>2.2</w:t>
      </w:r>
      <w:r w:rsidRPr="00F812E2">
        <w:rPr>
          <w:sz w:val="22"/>
          <w:szCs w:val="22"/>
        </w:rPr>
        <w:tab/>
        <w:t>At the end of the report the expert should declare that “</w:t>
      </w:r>
      <w:r w:rsidR="007D04D9">
        <w:rPr>
          <w:sz w:val="22"/>
          <w:szCs w:val="22"/>
        </w:rPr>
        <w:t xml:space="preserve">                        </w:t>
      </w:r>
      <w:r w:rsidRPr="00E02B6B">
        <w:rPr>
          <w:color w:val="FF0000"/>
          <w:sz w:val="22"/>
          <w:szCs w:val="22"/>
        </w:rPr>
        <w:t xml:space="preserve"> </w:t>
      </w:r>
      <w:r w:rsidRPr="00F812E2">
        <w:rPr>
          <w:sz w:val="22"/>
          <w:szCs w:val="22"/>
        </w:rPr>
        <w:t xml:space="preserve">has </w:t>
      </w:r>
      <w:r w:rsidRPr="00F812E2">
        <w:rPr>
          <w:rStyle w:val="Emphasis"/>
          <w:rFonts w:cs="Arial"/>
          <w:iCs/>
          <w:sz w:val="22"/>
          <w:szCs w:val="22"/>
        </w:rPr>
        <w:t>made all the inquiries that</w:t>
      </w:r>
      <w:r w:rsidRPr="00F812E2">
        <w:rPr>
          <w:sz w:val="22"/>
          <w:szCs w:val="22"/>
        </w:rPr>
        <w:t xml:space="preserve"> </w:t>
      </w:r>
      <w:r w:rsidR="007D04D9">
        <w:rPr>
          <w:sz w:val="22"/>
          <w:szCs w:val="22"/>
        </w:rPr>
        <w:t xml:space="preserve"> </w:t>
      </w:r>
      <w:r w:rsidR="007D04D9">
        <w:rPr>
          <w:color w:val="000000"/>
          <w:sz w:val="22"/>
          <w:szCs w:val="22"/>
        </w:rPr>
        <w:t xml:space="preserve">                                 </w:t>
      </w:r>
      <w:r w:rsidRPr="00F812E2">
        <w:rPr>
          <w:rStyle w:val="Emphasis"/>
          <w:rFonts w:cs="Arial"/>
          <w:iCs/>
          <w:sz w:val="22"/>
          <w:szCs w:val="22"/>
        </w:rPr>
        <w:t xml:space="preserve">believes are desirable and appropriate and that no matters of significance that </w:t>
      </w:r>
      <w:r w:rsidR="007D04D9">
        <w:rPr>
          <w:sz w:val="22"/>
          <w:szCs w:val="22"/>
        </w:rPr>
        <w:t xml:space="preserve"> </w:t>
      </w:r>
      <w:r w:rsidR="007D04D9">
        <w:rPr>
          <w:color w:val="000000"/>
          <w:sz w:val="22"/>
          <w:szCs w:val="22"/>
        </w:rPr>
        <w:t xml:space="preserve">                                 </w:t>
      </w:r>
      <w:r w:rsidRPr="00F812E2">
        <w:rPr>
          <w:rStyle w:val="Emphasis"/>
          <w:rFonts w:cs="Arial"/>
          <w:iCs/>
          <w:sz w:val="22"/>
          <w:szCs w:val="22"/>
        </w:rPr>
        <w:t xml:space="preserve">regards as relevant have, to </w:t>
      </w:r>
      <w:r w:rsidR="007D04D9">
        <w:rPr>
          <w:sz w:val="22"/>
          <w:szCs w:val="22"/>
        </w:rPr>
        <w:t xml:space="preserve"> </w:t>
      </w:r>
      <w:r w:rsidR="007D04D9">
        <w:rPr>
          <w:color w:val="000000"/>
          <w:sz w:val="22"/>
          <w:szCs w:val="22"/>
        </w:rPr>
        <w:t xml:space="preserve">                                 </w:t>
      </w:r>
      <w:r w:rsidRPr="00F812E2">
        <w:rPr>
          <w:rStyle w:val="Emphasis"/>
          <w:rFonts w:cs="Arial"/>
          <w:iCs/>
          <w:sz w:val="22"/>
          <w:szCs w:val="22"/>
        </w:rPr>
        <w:t>knowledge, been withheld from the Court</w:t>
      </w:r>
      <w:r w:rsidRPr="00F812E2">
        <w:rPr>
          <w:sz w:val="22"/>
          <w:szCs w:val="22"/>
        </w:rPr>
        <w:t>.”</w:t>
      </w:r>
    </w:p>
    <w:p w14:paraId="0D142F6F" w14:textId="77777777" w:rsidR="009B130A" w:rsidRPr="00F812E2" w:rsidRDefault="009B130A" w:rsidP="009B130A">
      <w:pPr>
        <w:tabs>
          <w:tab w:val="left" w:pos="993"/>
        </w:tabs>
        <w:ind w:left="992" w:hanging="567"/>
        <w:jc w:val="both"/>
        <w:rPr>
          <w:sz w:val="22"/>
          <w:szCs w:val="22"/>
        </w:rPr>
      </w:pPr>
    </w:p>
    <w:p w14:paraId="33924D77" w14:textId="77777777" w:rsidR="00B064D7" w:rsidRDefault="00B064D7" w:rsidP="009B130A">
      <w:pPr>
        <w:tabs>
          <w:tab w:val="left" w:pos="993"/>
        </w:tabs>
        <w:ind w:left="993" w:hanging="567"/>
        <w:jc w:val="both"/>
        <w:rPr>
          <w:sz w:val="22"/>
          <w:szCs w:val="22"/>
        </w:rPr>
      </w:pPr>
      <w:r w:rsidRPr="00F812E2">
        <w:rPr>
          <w:sz w:val="22"/>
          <w:szCs w:val="22"/>
        </w:rPr>
        <w:t>2.3</w:t>
      </w:r>
      <w:r w:rsidRPr="00F812E2">
        <w:rPr>
          <w:sz w:val="22"/>
          <w:szCs w:val="22"/>
        </w:rPr>
        <w:tab/>
        <w:t>There should be included in or attached to the report the documents and other materials that the expert has been instructed to consider.</w:t>
      </w:r>
    </w:p>
    <w:p w14:paraId="4475AD14" w14:textId="77777777" w:rsidR="009B130A" w:rsidRPr="00F812E2" w:rsidRDefault="009B130A" w:rsidP="009B130A">
      <w:pPr>
        <w:tabs>
          <w:tab w:val="left" w:pos="993"/>
        </w:tabs>
        <w:ind w:left="992" w:hanging="567"/>
        <w:jc w:val="both"/>
        <w:rPr>
          <w:sz w:val="22"/>
          <w:szCs w:val="22"/>
        </w:rPr>
      </w:pPr>
    </w:p>
    <w:p w14:paraId="5DE254D1" w14:textId="77777777" w:rsidR="00B064D7" w:rsidRDefault="00B064D7" w:rsidP="009B130A">
      <w:pPr>
        <w:tabs>
          <w:tab w:val="left" w:pos="993"/>
        </w:tabs>
        <w:ind w:left="993" w:hanging="567"/>
        <w:jc w:val="both"/>
        <w:rPr>
          <w:sz w:val="22"/>
          <w:szCs w:val="22"/>
        </w:rPr>
      </w:pPr>
      <w:r w:rsidRPr="00F812E2">
        <w:rPr>
          <w:sz w:val="22"/>
          <w:szCs w:val="22"/>
        </w:rPr>
        <w:t>2.4</w:t>
      </w:r>
      <w:r w:rsidRPr="00F812E2">
        <w:rPr>
          <w:sz w:val="22"/>
          <w:szCs w:val="22"/>
        </w:rPr>
        <w:tab/>
        <w:t>If, after exchange of reports or at any other stage, an expert witness changes the expert’s opinion, having read another expert’s report or for any other reason, the change should be communicated as soon as practicable (through the party’s lawyers) to each party to whom the expert witness’s report has been provided and, when appropriate, to the Court</w:t>
      </w:r>
      <w:r w:rsidRPr="00F812E2">
        <w:rPr>
          <w:rStyle w:val="FootnoteReference"/>
          <w:rFonts w:cs="Arial"/>
          <w:sz w:val="22"/>
          <w:szCs w:val="22"/>
        </w:rPr>
        <w:footnoteReference w:id="5"/>
      </w:r>
      <w:r w:rsidRPr="00F812E2">
        <w:rPr>
          <w:sz w:val="22"/>
          <w:szCs w:val="22"/>
        </w:rPr>
        <w:t>.</w:t>
      </w:r>
    </w:p>
    <w:p w14:paraId="120C4E94" w14:textId="77777777" w:rsidR="009B130A" w:rsidRPr="00F812E2" w:rsidRDefault="009B130A" w:rsidP="009B130A">
      <w:pPr>
        <w:tabs>
          <w:tab w:val="left" w:pos="993"/>
        </w:tabs>
        <w:ind w:left="993" w:hanging="567"/>
        <w:jc w:val="both"/>
        <w:rPr>
          <w:sz w:val="22"/>
          <w:szCs w:val="22"/>
        </w:rPr>
      </w:pPr>
    </w:p>
    <w:p w14:paraId="09F00848" w14:textId="77777777" w:rsidR="00B064D7" w:rsidRDefault="00B064D7" w:rsidP="009B130A">
      <w:pPr>
        <w:tabs>
          <w:tab w:val="left" w:pos="993"/>
        </w:tabs>
        <w:ind w:left="993" w:hanging="567"/>
        <w:jc w:val="both"/>
        <w:rPr>
          <w:sz w:val="22"/>
          <w:szCs w:val="22"/>
        </w:rPr>
      </w:pPr>
      <w:r w:rsidRPr="00F812E2">
        <w:rPr>
          <w:sz w:val="22"/>
          <w:szCs w:val="22"/>
        </w:rPr>
        <w:t>2.5</w:t>
      </w:r>
      <w:r w:rsidRPr="00F812E2">
        <w:rPr>
          <w:sz w:val="22"/>
          <w:szCs w:val="22"/>
        </w:rPr>
        <w:tab/>
        <w:t>If an expert’s opinion is not fully researched because the expert considers that insufficient data are available, or for any other reason, this must be stated with an indication that the opinion is no more than a provisional one. Where an expert witness who has prepared a report believes that it may be incomplete or inaccurate without some qualification, that qualification must be stated in the report.</w:t>
      </w:r>
    </w:p>
    <w:p w14:paraId="42AFC42D" w14:textId="77777777" w:rsidR="009B130A" w:rsidRPr="00F812E2" w:rsidRDefault="009B130A" w:rsidP="009B130A">
      <w:pPr>
        <w:tabs>
          <w:tab w:val="left" w:pos="993"/>
        </w:tabs>
        <w:ind w:left="993" w:hanging="567"/>
        <w:jc w:val="both"/>
        <w:rPr>
          <w:sz w:val="22"/>
          <w:szCs w:val="22"/>
        </w:rPr>
      </w:pPr>
    </w:p>
    <w:p w14:paraId="23E157C7" w14:textId="77777777" w:rsidR="00B064D7" w:rsidRDefault="00B064D7" w:rsidP="009B130A">
      <w:pPr>
        <w:tabs>
          <w:tab w:val="left" w:pos="993"/>
        </w:tabs>
        <w:ind w:left="993" w:hanging="567"/>
        <w:jc w:val="both"/>
        <w:rPr>
          <w:sz w:val="22"/>
          <w:szCs w:val="22"/>
        </w:rPr>
      </w:pPr>
      <w:r w:rsidRPr="00F812E2">
        <w:rPr>
          <w:sz w:val="22"/>
          <w:szCs w:val="22"/>
        </w:rPr>
        <w:t>2.6</w:t>
      </w:r>
      <w:r w:rsidRPr="00F812E2">
        <w:rPr>
          <w:sz w:val="22"/>
          <w:szCs w:val="22"/>
        </w:rPr>
        <w:tab/>
        <w:t>The expert should make it clear if a particular question or issue falls outside the relevant field of expertise.</w:t>
      </w:r>
    </w:p>
    <w:p w14:paraId="271CA723" w14:textId="77777777" w:rsidR="009B130A" w:rsidRPr="00F812E2" w:rsidRDefault="009B130A" w:rsidP="009B130A">
      <w:pPr>
        <w:tabs>
          <w:tab w:val="left" w:pos="993"/>
        </w:tabs>
        <w:ind w:left="993" w:hanging="567"/>
        <w:jc w:val="both"/>
        <w:rPr>
          <w:sz w:val="22"/>
          <w:szCs w:val="22"/>
        </w:rPr>
      </w:pPr>
    </w:p>
    <w:p w14:paraId="322A3632" w14:textId="77777777" w:rsidR="00B064D7" w:rsidRPr="00F812E2" w:rsidRDefault="00B064D7" w:rsidP="009B130A">
      <w:pPr>
        <w:tabs>
          <w:tab w:val="left" w:pos="993"/>
        </w:tabs>
        <w:ind w:left="993" w:hanging="567"/>
        <w:jc w:val="both"/>
        <w:rPr>
          <w:sz w:val="22"/>
          <w:szCs w:val="22"/>
        </w:rPr>
      </w:pPr>
      <w:r w:rsidRPr="00F812E2">
        <w:rPr>
          <w:sz w:val="22"/>
          <w:szCs w:val="22"/>
        </w:rPr>
        <w:t>2.7</w:t>
      </w:r>
      <w:r w:rsidRPr="00F812E2">
        <w:rPr>
          <w:sz w:val="22"/>
          <w:szCs w:val="22"/>
        </w:rPr>
        <w:tab/>
        <w:t>Where an expert’s report refers to photographs, plans, calculations, analyses, measurements, survey reports or other extrinsic matter, these must be provided to the opposite party at the same time as the exchange of reports</w:t>
      </w:r>
      <w:r w:rsidRPr="00F812E2">
        <w:rPr>
          <w:rStyle w:val="FootnoteReference"/>
          <w:rFonts w:cs="Arial"/>
          <w:sz w:val="22"/>
          <w:szCs w:val="22"/>
        </w:rPr>
        <w:footnoteReference w:id="6"/>
      </w:r>
      <w:r w:rsidRPr="00F812E2">
        <w:rPr>
          <w:sz w:val="22"/>
          <w:szCs w:val="22"/>
        </w:rPr>
        <w:t>.</w:t>
      </w:r>
    </w:p>
    <w:p w14:paraId="75FBE423" w14:textId="77777777" w:rsidR="00B064D7" w:rsidRPr="00F812E2" w:rsidRDefault="00B064D7" w:rsidP="009B130A">
      <w:pPr>
        <w:ind w:left="567" w:hanging="567"/>
        <w:jc w:val="both"/>
        <w:rPr>
          <w:rStyle w:val="Strong"/>
          <w:rFonts w:cs="Arial"/>
          <w:bCs/>
          <w:sz w:val="22"/>
          <w:szCs w:val="22"/>
        </w:rPr>
      </w:pPr>
    </w:p>
    <w:p w14:paraId="1C45A07E" w14:textId="77777777" w:rsidR="00B064D7" w:rsidRPr="00F812E2" w:rsidRDefault="00B064D7" w:rsidP="00B064D7">
      <w:pPr>
        <w:spacing w:after="60"/>
        <w:ind w:left="567" w:hanging="567"/>
        <w:jc w:val="both"/>
        <w:rPr>
          <w:sz w:val="22"/>
          <w:szCs w:val="22"/>
        </w:rPr>
      </w:pPr>
      <w:r w:rsidRPr="00F812E2">
        <w:rPr>
          <w:rStyle w:val="Strong"/>
          <w:rFonts w:cs="Arial"/>
          <w:bCs/>
          <w:sz w:val="22"/>
          <w:szCs w:val="22"/>
        </w:rPr>
        <w:t>3.</w:t>
      </w:r>
      <w:r w:rsidRPr="00F812E2">
        <w:rPr>
          <w:rStyle w:val="Strong"/>
          <w:rFonts w:cs="Arial"/>
          <w:bCs/>
          <w:sz w:val="22"/>
          <w:szCs w:val="22"/>
        </w:rPr>
        <w:tab/>
        <w:t>Experts’ Conference</w:t>
      </w:r>
      <w:r w:rsidRPr="00F812E2">
        <w:rPr>
          <w:sz w:val="22"/>
          <w:szCs w:val="22"/>
        </w:rPr>
        <w:t xml:space="preserve"> </w:t>
      </w:r>
    </w:p>
    <w:p w14:paraId="4A33C227" w14:textId="77777777" w:rsidR="00B064D7" w:rsidRPr="00F812E2" w:rsidRDefault="00B064D7" w:rsidP="00E02B6B">
      <w:pPr>
        <w:spacing w:after="60"/>
        <w:ind w:left="567" w:hanging="567"/>
        <w:jc w:val="both"/>
        <w:rPr>
          <w:sz w:val="22"/>
          <w:szCs w:val="22"/>
        </w:rPr>
      </w:pPr>
      <w:r w:rsidRPr="00F812E2">
        <w:rPr>
          <w:sz w:val="22"/>
          <w:szCs w:val="22"/>
        </w:rPr>
        <w:t>3.1</w:t>
      </w:r>
      <w:r w:rsidRPr="00F812E2">
        <w:rPr>
          <w:sz w:val="22"/>
          <w:szCs w:val="22"/>
        </w:rPr>
        <w:tab/>
        <w:t>If experts retained by the parties meet at the direction of the Court, it would be improper for an expert to be given, or to accept, instructions not to reach agreement. If, at a meeting directed by the Court, the experts cannot reach agreement about matters of expert opinion, they should specify their reasons for being unable to do so.</w:t>
      </w:r>
    </w:p>
    <w:p w14:paraId="2D3F0BEC" w14:textId="77777777" w:rsidR="00B064D7" w:rsidRPr="00F812E2" w:rsidRDefault="00B064D7" w:rsidP="00B064D7">
      <w:pPr>
        <w:spacing w:after="60"/>
        <w:rPr>
          <w:sz w:val="22"/>
          <w:szCs w:val="22"/>
        </w:rPr>
      </w:pPr>
    </w:p>
    <w:p w14:paraId="70B8D20B" w14:textId="77777777" w:rsidR="00B064D7" w:rsidRPr="009B130A" w:rsidRDefault="00B064D7" w:rsidP="009B130A">
      <w:pPr>
        <w:jc w:val="right"/>
        <w:rPr>
          <w:b/>
          <w:sz w:val="22"/>
          <w:szCs w:val="22"/>
        </w:rPr>
      </w:pPr>
      <w:r w:rsidRPr="009B130A">
        <w:rPr>
          <w:b/>
          <w:sz w:val="22"/>
          <w:szCs w:val="22"/>
        </w:rPr>
        <w:t>J L B ALLSOP</w:t>
      </w:r>
    </w:p>
    <w:p w14:paraId="30C0037B" w14:textId="77777777" w:rsidR="00B064D7" w:rsidRPr="009B130A" w:rsidRDefault="00B064D7" w:rsidP="009B130A">
      <w:pPr>
        <w:ind w:left="1440" w:hanging="720"/>
        <w:jc w:val="right"/>
        <w:rPr>
          <w:b/>
          <w:sz w:val="22"/>
          <w:szCs w:val="22"/>
        </w:rPr>
      </w:pPr>
      <w:r w:rsidRPr="009B130A">
        <w:rPr>
          <w:b/>
          <w:sz w:val="22"/>
          <w:szCs w:val="22"/>
        </w:rPr>
        <w:t>Chief Justice</w:t>
      </w:r>
    </w:p>
    <w:p w14:paraId="3CDA1401" w14:textId="77777777" w:rsidR="00D41929" w:rsidRPr="009B130A" w:rsidRDefault="00B064D7" w:rsidP="009B130A">
      <w:pPr>
        <w:ind w:left="1440" w:hanging="720"/>
        <w:jc w:val="right"/>
        <w:rPr>
          <w:b/>
          <w:sz w:val="22"/>
          <w:szCs w:val="22"/>
        </w:rPr>
      </w:pPr>
      <w:r w:rsidRPr="009B130A">
        <w:rPr>
          <w:b/>
          <w:sz w:val="22"/>
          <w:szCs w:val="22"/>
        </w:rPr>
        <w:t>4 June 2013</w:t>
      </w:r>
    </w:p>
    <w:sectPr w:rsidR="00D41929" w:rsidRPr="009B130A" w:rsidSect="0041533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814" w:header="709" w:footer="0"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48E9" w14:textId="77777777" w:rsidR="008C7658" w:rsidRDefault="008C7658">
      <w:r>
        <w:separator/>
      </w:r>
    </w:p>
  </w:endnote>
  <w:endnote w:type="continuationSeparator" w:id="0">
    <w:p w14:paraId="0C178E9E" w14:textId="77777777" w:rsidR="008C7658" w:rsidRDefault="008C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0CD2" w14:textId="77777777" w:rsidR="00415336" w:rsidRDefault="0041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183B" w14:textId="5BC8C85E" w:rsidR="00D41929" w:rsidRPr="00D41929" w:rsidRDefault="00D41929" w:rsidP="00D41929">
    <w:pPr>
      <w:pStyle w:val="Footer"/>
    </w:pPr>
    <w: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6D02" w14:textId="6D39C1B2" w:rsidR="00D41929" w:rsidRPr="00D41929" w:rsidRDefault="00D41929" w:rsidP="00D41929">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BC2F" w14:textId="77777777" w:rsidR="008C7658" w:rsidRDefault="008C7658">
      <w:r>
        <w:separator/>
      </w:r>
    </w:p>
  </w:footnote>
  <w:footnote w:type="continuationSeparator" w:id="0">
    <w:p w14:paraId="651E9592" w14:textId="77777777" w:rsidR="008C7658" w:rsidRDefault="008C7658">
      <w:r>
        <w:continuationSeparator/>
      </w:r>
    </w:p>
  </w:footnote>
  <w:footnote w:id="1">
    <w:p w14:paraId="4009164C" w14:textId="77777777" w:rsidR="00361262" w:rsidRDefault="00B064D7" w:rsidP="00B064D7">
      <w:pPr>
        <w:pStyle w:val="FootnoteText"/>
      </w:pPr>
      <w:r>
        <w:rPr>
          <w:rStyle w:val="FootnoteReference"/>
        </w:rPr>
        <w:footnoteRef/>
      </w:r>
      <w:r>
        <w:t xml:space="preserve"> As to the distinction between expert opinion evidence and expert assistance see </w:t>
      </w:r>
      <w:r>
        <w:rPr>
          <w:rStyle w:val="Emphasis"/>
          <w:iCs/>
        </w:rPr>
        <w:t xml:space="preserve">Evans Deakin Pty Ltd v Sebel Furniture Ltd </w:t>
      </w:r>
      <w:r>
        <w:t>[2003] FCA 171 per Allsop J at [676].</w:t>
      </w:r>
    </w:p>
  </w:footnote>
  <w:footnote w:id="2">
    <w:p w14:paraId="3C7CA1AD" w14:textId="77777777" w:rsidR="00361262" w:rsidRDefault="00B064D7" w:rsidP="00B064D7">
      <w:pPr>
        <w:pStyle w:val="FootnoteText"/>
      </w:pPr>
      <w:r>
        <w:rPr>
          <w:rStyle w:val="FootnoteReference"/>
        </w:rPr>
        <w:footnoteRef/>
      </w:r>
      <w:r>
        <w:t>The “</w:t>
      </w:r>
      <w:r>
        <w:rPr>
          <w:i/>
        </w:rPr>
        <w:t>Ikarian Reefer</w:t>
      </w:r>
      <w:r>
        <w:t>” (1993) 20 FSR 563 at 565-566.</w:t>
      </w:r>
    </w:p>
  </w:footnote>
  <w:footnote w:id="3">
    <w:p w14:paraId="5999E7AE" w14:textId="77777777" w:rsidR="00361262" w:rsidRDefault="00B064D7" w:rsidP="00B064D7">
      <w:pPr>
        <w:pStyle w:val="FootnoteText"/>
      </w:pPr>
      <w:r>
        <w:rPr>
          <w:rStyle w:val="FootnoteReference"/>
        </w:rPr>
        <w:footnoteRef/>
      </w:r>
      <w:r>
        <w:t xml:space="preserve"> Rule 23.13.</w:t>
      </w:r>
    </w:p>
  </w:footnote>
  <w:footnote w:id="4">
    <w:p w14:paraId="221C59A8" w14:textId="77777777" w:rsidR="00361262" w:rsidRDefault="00B064D7" w:rsidP="00B064D7">
      <w:pPr>
        <w:pStyle w:val="FootnoteText"/>
      </w:pPr>
      <w:r>
        <w:rPr>
          <w:rStyle w:val="FootnoteReference"/>
        </w:rPr>
        <w:footnoteRef/>
      </w:r>
      <w:r>
        <w:t xml:space="preserve"> See also </w:t>
      </w:r>
      <w:r>
        <w:rPr>
          <w:i/>
        </w:rPr>
        <w:t xml:space="preserve">Dasreef Pty Limited v Nawaf Hawchar </w:t>
      </w:r>
      <w:r>
        <w:t>[2011] HCA 21.</w:t>
      </w:r>
    </w:p>
  </w:footnote>
  <w:footnote w:id="5">
    <w:p w14:paraId="276FB2B8" w14:textId="77777777" w:rsidR="00361262" w:rsidRDefault="00B064D7" w:rsidP="00B064D7">
      <w:pPr>
        <w:pStyle w:val="FootnoteText"/>
      </w:pPr>
      <w:r>
        <w:rPr>
          <w:rStyle w:val="FootnoteReference"/>
        </w:rPr>
        <w:footnoteRef/>
      </w:r>
      <w:r>
        <w:t xml:space="preserve"> The </w:t>
      </w:r>
      <w:r>
        <w:rPr>
          <w:rStyle w:val="Emphasis"/>
          <w:iCs/>
        </w:rPr>
        <w:t>“Ikarian Reefer”</w:t>
      </w:r>
      <w:r>
        <w:t xml:space="preserve"> [1993] 20 FSR 563 at 565</w:t>
      </w:r>
    </w:p>
  </w:footnote>
  <w:footnote w:id="6">
    <w:p w14:paraId="1F818099" w14:textId="77777777" w:rsidR="00361262" w:rsidRDefault="00B064D7" w:rsidP="00B064D7">
      <w:pPr>
        <w:pStyle w:val="FootnoteText"/>
      </w:pPr>
      <w:r>
        <w:rPr>
          <w:rStyle w:val="FootnoteReference"/>
        </w:rPr>
        <w:footnoteRef/>
      </w:r>
      <w:r>
        <w:t xml:space="preserve"> The </w:t>
      </w:r>
      <w:r>
        <w:rPr>
          <w:rStyle w:val="Emphasis"/>
          <w:iCs/>
        </w:rPr>
        <w:t>“Ikarian Reefer”</w:t>
      </w:r>
      <w:r>
        <w:t xml:space="preserve"> [1993] 20 FSR 563 at 565-566.  See also Ormrod </w:t>
      </w:r>
      <w:r>
        <w:rPr>
          <w:rStyle w:val="Emphasis"/>
          <w:iCs/>
        </w:rPr>
        <w:t>“Scientific Evidence in Court”</w:t>
      </w:r>
      <w:r>
        <w:t xml:space="preserve"> [1968] Crim LR 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ADC3" w14:textId="77777777" w:rsidR="00415336" w:rsidRDefault="00415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17B" w14:textId="77777777" w:rsidR="00D41929" w:rsidRDefault="00D41929" w:rsidP="00D41929">
    <w:pPr>
      <w:pStyle w:val="Header"/>
      <w:tabs>
        <w:tab w:val="clear" w:pos="4320"/>
        <w:tab w:val="clear" w:pos="8640"/>
      </w:tabs>
      <w:jc w:val="center"/>
    </w:pPr>
    <w:r>
      <w:t xml:space="preserve">- </w:t>
    </w:r>
    <w:r>
      <w:fldChar w:fldCharType="begin"/>
    </w:r>
    <w:r>
      <w:instrText xml:space="preserve"> PAGE  \* MERGEFORMAT </w:instrText>
    </w:r>
    <w:r>
      <w:fldChar w:fldCharType="separate"/>
    </w:r>
    <w:r w:rsidR="006C3019">
      <w:rPr>
        <w:noProof/>
      </w:rPr>
      <w:t>13</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13B7" w14:textId="77777777" w:rsidR="00415336" w:rsidRDefault="0041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4343"/>
    <w:multiLevelType w:val="hybridMultilevel"/>
    <w:tmpl w:val="69CC41F6"/>
    <w:lvl w:ilvl="0" w:tplc="C6CAC6EE">
      <w:start w:val="1"/>
      <w:numFmt w:val="decimal"/>
      <w:lvlRestart w:val="0"/>
      <w:lvlText w:val="%1."/>
      <w:lvlJc w:val="left"/>
      <w:pPr>
        <w:tabs>
          <w:tab w:val="num" w:pos="720"/>
        </w:tabs>
        <w:ind w:left="720" w:hanging="36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7DE56D4"/>
    <w:multiLevelType w:val="hybridMultilevel"/>
    <w:tmpl w:val="9B86E324"/>
    <w:lvl w:ilvl="0" w:tplc="264A4A1C">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C67A9"/>
    <w:multiLevelType w:val="hybridMultilevel"/>
    <w:tmpl w:val="16B690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11655F4"/>
    <w:multiLevelType w:val="hybridMultilevel"/>
    <w:tmpl w:val="96B051B2"/>
    <w:lvl w:ilvl="0" w:tplc="EE96832A">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1C9346F"/>
    <w:multiLevelType w:val="hybridMultilevel"/>
    <w:tmpl w:val="D902D24A"/>
    <w:lvl w:ilvl="0" w:tplc="FFBC726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477651A"/>
    <w:multiLevelType w:val="hybridMultilevel"/>
    <w:tmpl w:val="2A22AF3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BD5ACC"/>
    <w:multiLevelType w:val="hybridMultilevel"/>
    <w:tmpl w:val="E9D2C4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7AE5D69"/>
    <w:multiLevelType w:val="hybridMultilevel"/>
    <w:tmpl w:val="8B64F590"/>
    <w:lvl w:ilvl="0" w:tplc="0C090001">
      <w:start w:val="1"/>
      <w:numFmt w:val="bullet"/>
      <w:lvlText w:val=""/>
      <w:lvlJc w:val="left"/>
      <w:pPr>
        <w:tabs>
          <w:tab w:val="num" w:pos="2580"/>
        </w:tabs>
        <w:ind w:left="2580" w:hanging="360"/>
      </w:pPr>
      <w:rPr>
        <w:rFonts w:ascii="Symbol" w:hAnsi="Symbol" w:hint="default"/>
      </w:rPr>
    </w:lvl>
    <w:lvl w:ilvl="1" w:tplc="0C090019">
      <w:start w:val="1"/>
      <w:numFmt w:val="lowerLetter"/>
      <w:lvlText w:val="%2."/>
      <w:lvlJc w:val="left"/>
      <w:pPr>
        <w:tabs>
          <w:tab w:val="num" w:pos="3300"/>
        </w:tabs>
        <w:ind w:left="3300" w:hanging="360"/>
      </w:pPr>
      <w:rPr>
        <w:rFonts w:cs="Times New Roman"/>
      </w:rPr>
    </w:lvl>
    <w:lvl w:ilvl="2" w:tplc="0C09001B">
      <w:start w:val="1"/>
      <w:numFmt w:val="lowerRoman"/>
      <w:lvlText w:val="%3."/>
      <w:lvlJc w:val="right"/>
      <w:pPr>
        <w:tabs>
          <w:tab w:val="num" w:pos="4020"/>
        </w:tabs>
        <w:ind w:left="4020" w:hanging="180"/>
      </w:pPr>
      <w:rPr>
        <w:rFonts w:cs="Times New Roman"/>
      </w:rPr>
    </w:lvl>
    <w:lvl w:ilvl="3" w:tplc="0C09000F">
      <w:start w:val="1"/>
      <w:numFmt w:val="decimal"/>
      <w:lvlText w:val="%4."/>
      <w:lvlJc w:val="left"/>
      <w:pPr>
        <w:tabs>
          <w:tab w:val="num" w:pos="4740"/>
        </w:tabs>
        <w:ind w:left="4740" w:hanging="360"/>
      </w:pPr>
      <w:rPr>
        <w:rFonts w:cs="Times New Roman"/>
      </w:rPr>
    </w:lvl>
    <w:lvl w:ilvl="4" w:tplc="0C090019">
      <w:start w:val="1"/>
      <w:numFmt w:val="lowerLetter"/>
      <w:lvlText w:val="%5."/>
      <w:lvlJc w:val="left"/>
      <w:pPr>
        <w:tabs>
          <w:tab w:val="num" w:pos="5460"/>
        </w:tabs>
        <w:ind w:left="5460" w:hanging="360"/>
      </w:pPr>
      <w:rPr>
        <w:rFonts w:cs="Times New Roman"/>
      </w:rPr>
    </w:lvl>
    <w:lvl w:ilvl="5" w:tplc="0C09001B">
      <w:start w:val="1"/>
      <w:numFmt w:val="lowerRoman"/>
      <w:lvlText w:val="%6."/>
      <w:lvlJc w:val="right"/>
      <w:pPr>
        <w:tabs>
          <w:tab w:val="num" w:pos="6180"/>
        </w:tabs>
        <w:ind w:left="6180" w:hanging="180"/>
      </w:pPr>
      <w:rPr>
        <w:rFonts w:cs="Times New Roman"/>
      </w:rPr>
    </w:lvl>
    <w:lvl w:ilvl="6" w:tplc="0C09000F">
      <w:start w:val="1"/>
      <w:numFmt w:val="decimal"/>
      <w:lvlText w:val="%7."/>
      <w:lvlJc w:val="left"/>
      <w:pPr>
        <w:tabs>
          <w:tab w:val="num" w:pos="6900"/>
        </w:tabs>
        <w:ind w:left="6900" w:hanging="360"/>
      </w:pPr>
      <w:rPr>
        <w:rFonts w:cs="Times New Roman"/>
      </w:rPr>
    </w:lvl>
    <w:lvl w:ilvl="7" w:tplc="0C090019">
      <w:start w:val="1"/>
      <w:numFmt w:val="lowerLetter"/>
      <w:lvlText w:val="%8."/>
      <w:lvlJc w:val="left"/>
      <w:pPr>
        <w:tabs>
          <w:tab w:val="num" w:pos="7620"/>
        </w:tabs>
        <w:ind w:left="7620" w:hanging="360"/>
      </w:pPr>
      <w:rPr>
        <w:rFonts w:cs="Times New Roman"/>
      </w:rPr>
    </w:lvl>
    <w:lvl w:ilvl="8" w:tplc="0C09001B">
      <w:start w:val="1"/>
      <w:numFmt w:val="lowerRoman"/>
      <w:lvlText w:val="%9."/>
      <w:lvlJc w:val="right"/>
      <w:pPr>
        <w:tabs>
          <w:tab w:val="num" w:pos="8340"/>
        </w:tabs>
        <w:ind w:left="8340" w:hanging="180"/>
      </w:pPr>
      <w:rPr>
        <w:rFonts w:cs="Times New Roman"/>
      </w:rPr>
    </w:lvl>
  </w:abstractNum>
  <w:abstractNum w:abstractNumId="8" w15:restartNumberingAfterBreak="0">
    <w:nsid w:val="45B90D74"/>
    <w:multiLevelType w:val="hybridMultilevel"/>
    <w:tmpl w:val="AA9CB0CE"/>
    <w:lvl w:ilvl="0" w:tplc="2D1CD3EC">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5B2079"/>
    <w:multiLevelType w:val="hybridMultilevel"/>
    <w:tmpl w:val="F20EA324"/>
    <w:lvl w:ilvl="0" w:tplc="DE42154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FCD3866"/>
    <w:multiLevelType w:val="hybridMultilevel"/>
    <w:tmpl w:val="D23840E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2D33D41"/>
    <w:multiLevelType w:val="hybridMultilevel"/>
    <w:tmpl w:val="F07C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ED0C26"/>
    <w:multiLevelType w:val="hybridMultilevel"/>
    <w:tmpl w:val="76DEBFD4"/>
    <w:lvl w:ilvl="0" w:tplc="B1601C4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04918BB"/>
    <w:multiLevelType w:val="hybridMultilevel"/>
    <w:tmpl w:val="0A78FB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0D753D8"/>
    <w:multiLevelType w:val="hybridMultilevel"/>
    <w:tmpl w:val="7D0469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3F205D2"/>
    <w:multiLevelType w:val="hybridMultilevel"/>
    <w:tmpl w:val="15E40A6C"/>
    <w:lvl w:ilvl="0" w:tplc="20B424FA">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C23772"/>
    <w:multiLevelType w:val="hybridMultilevel"/>
    <w:tmpl w:val="A2AE9836"/>
    <w:lvl w:ilvl="0" w:tplc="A6A21198">
      <w:start w:val="1"/>
      <w:numFmt w:val="lowerLetter"/>
      <w:lvlText w:val="%1."/>
      <w:lvlJc w:val="left"/>
      <w:pPr>
        <w:tabs>
          <w:tab w:val="num" w:pos="360"/>
        </w:tabs>
        <w:ind w:left="360" w:hanging="360"/>
      </w:pPr>
      <w:rPr>
        <w:rFonts w:cs="Times New Roman" w:hint="default"/>
        <w:b w:val="0"/>
        <w:bCs w:val="0"/>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6DFE70BE"/>
    <w:multiLevelType w:val="hybridMultilevel"/>
    <w:tmpl w:val="FE885CA4"/>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18" w15:restartNumberingAfterBreak="0">
    <w:nsid w:val="749F573D"/>
    <w:multiLevelType w:val="hybridMultilevel"/>
    <w:tmpl w:val="1760FDBA"/>
    <w:lvl w:ilvl="0" w:tplc="3328EA3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D447C7C"/>
    <w:multiLevelType w:val="hybridMultilevel"/>
    <w:tmpl w:val="9C26DE4A"/>
    <w:lvl w:ilvl="0" w:tplc="57BE8122">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4085532">
    <w:abstractNumId w:val="10"/>
  </w:num>
  <w:num w:numId="2" w16cid:durableId="316693475">
    <w:abstractNumId w:val="7"/>
  </w:num>
  <w:num w:numId="3" w16cid:durableId="1080099851">
    <w:abstractNumId w:val="11"/>
  </w:num>
  <w:num w:numId="4" w16cid:durableId="696196441">
    <w:abstractNumId w:val="5"/>
  </w:num>
  <w:num w:numId="5" w16cid:durableId="1502038244">
    <w:abstractNumId w:val="3"/>
  </w:num>
  <w:num w:numId="6" w16cid:durableId="1222133955">
    <w:abstractNumId w:val="18"/>
  </w:num>
  <w:num w:numId="7" w16cid:durableId="1516530933">
    <w:abstractNumId w:val="9"/>
  </w:num>
  <w:num w:numId="8" w16cid:durableId="2074621628">
    <w:abstractNumId w:val="4"/>
  </w:num>
  <w:num w:numId="9" w16cid:durableId="1477448588">
    <w:abstractNumId w:val="6"/>
  </w:num>
  <w:num w:numId="10" w16cid:durableId="621770552">
    <w:abstractNumId w:val="15"/>
  </w:num>
  <w:num w:numId="11" w16cid:durableId="2081900601">
    <w:abstractNumId w:val="1"/>
  </w:num>
  <w:num w:numId="12" w16cid:durableId="909196636">
    <w:abstractNumId w:val="8"/>
  </w:num>
  <w:num w:numId="13" w16cid:durableId="247691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13"/>
    <w:rsid w:val="00007BAD"/>
    <w:rsid w:val="00074666"/>
    <w:rsid w:val="000A5FB1"/>
    <w:rsid w:val="000E4460"/>
    <w:rsid w:val="000E5669"/>
    <w:rsid w:val="00100188"/>
    <w:rsid w:val="00150ED0"/>
    <w:rsid w:val="001B4C35"/>
    <w:rsid w:val="001B69DF"/>
    <w:rsid w:val="001C1A1A"/>
    <w:rsid w:val="001D5162"/>
    <w:rsid w:val="001E00D5"/>
    <w:rsid w:val="00243ABF"/>
    <w:rsid w:val="00276928"/>
    <w:rsid w:val="0028285D"/>
    <w:rsid w:val="002A11D7"/>
    <w:rsid w:val="002B000E"/>
    <w:rsid w:val="002F1C7C"/>
    <w:rsid w:val="00303A2A"/>
    <w:rsid w:val="00361262"/>
    <w:rsid w:val="003638B0"/>
    <w:rsid w:val="00382C02"/>
    <w:rsid w:val="0038489F"/>
    <w:rsid w:val="00392149"/>
    <w:rsid w:val="003A0961"/>
    <w:rsid w:val="003A2354"/>
    <w:rsid w:val="003E2067"/>
    <w:rsid w:val="00415336"/>
    <w:rsid w:val="004A2BD5"/>
    <w:rsid w:val="004E3848"/>
    <w:rsid w:val="00507B63"/>
    <w:rsid w:val="00527F1D"/>
    <w:rsid w:val="00546863"/>
    <w:rsid w:val="0057792A"/>
    <w:rsid w:val="005871CE"/>
    <w:rsid w:val="005931B6"/>
    <w:rsid w:val="005C7E9D"/>
    <w:rsid w:val="00634CDC"/>
    <w:rsid w:val="00647D31"/>
    <w:rsid w:val="0068708F"/>
    <w:rsid w:val="006A4221"/>
    <w:rsid w:val="006C3019"/>
    <w:rsid w:val="006E2ED6"/>
    <w:rsid w:val="006F69BE"/>
    <w:rsid w:val="00707B0E"/>
    <w:rsid w:val="0075034E"/>
    <w:rsid w:val="007A35E4"/>
    <w:rsid w:val="007D04D9"/>
    <w:rsid w:val="007D6F53"/>
    <w:rsid w:val="00823930"/>
    <w:rsid w:val="00834C48"/>
    <w:rsid w:val="008440AD"/>
    <w:rsid w:val="00851862"/>
    <w:rsid w:val="00870435"/>
    <w:rsid w:val="00881813"/>
    <w:rsid w:val="008C7658"/>
    <w:rsid w:val="008F6477"/>
    <w:rsid w:val="00910268"/>
    <w:rsid w:val="0092335D"/>
    <w:rsid w:val="00950C8E"/>
    <w:rsid w:val="009605E1"/>
    <w:rsid w:val="00981E88"/>
    <w:rsid w:val="009A4CBF"/>
    <w:rsid w:val="009A6005"/>
    <w:rsid w:val="009B130A"/>
    <w:rsid w:val="00A82BF5"/>
    <w:rsid w:val="00B064D7"/>
    <w:rsid w:val="00C262C6"/>
    <w:rsid w:val="00C365D9"/>
    <w:rsid w:val="00C812E4"/>
    <w:rsid w:val="00CA2384"/>
    <w:rsid w:val="00CB4F23"/>
    <w:rsid w:val="00CB63A3"/>
    <w:rsid w:val="00CC6038"/>
    <w:rsid w:val="00CE3D75"/>
    <w:rsid w:val="00CE61A0"/>
    <w:rsid w:val="00D01921"/>
    <w:rsid w:val="00D144F3"/>
    <w:rsid w:val="00D41929"/>
    <w:rsid w:val="00D42536"/>
    <w:rsid w:val="00D85AD9"/>
    <w:rsid w:val="00E02B6B"/>
    <w:rsid w:val="00E14C2D"/>
    <w:rsid w:val="00E51095"/>
    <w:rsid w:val="00E55280"/>
    <w:rsid w:val="00E728F7"/>
    <w:rsid w:val="00E77A1E"/>
    <w:rsid w:val="00EB6823"/>
    <w:rsid w:val="00ED5E02"/>
    <w:rsid w:val="00EE2570"/>
    <w:rsid w:val="00F1069F"/>
    <w:rsid w:val="00F17567"/>
    <w:rsid w:val="00F360AD"/>
    <w:rsid w:val="00F77556"/>
    <w:rsid w:val="00F812E2"/>
    <w:rsid w:val="00F84112"/>
    <w:rsid w:val="00F850F6"/>
    <w:rsid w:val="00FA1673"/>
    <w:rsid w:val="00FA2040"/>
    <w:rsid w:val="00FA637D"/>
    <w:rsid w:val="00FB31F2"/>
    <w:rsid w:val="00FD3A1C"/>
    <w:rsid w:val="00FD44A0"/>
    <w:rsid w:val="42BDDECD"/>
    <w:rsid w:val="652C05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24C55"/>
  <w14:defaultImageDpi w14:val="0"/>
  <w15:docId w15:val="{C2F0EA1B-EE1E-49D1-A8DD-D4416023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outlineLvl w:val="2"/>
    </w:pPr>
    <w:rPr>
      <w:i/>
      <w:iCs/>
    </w:rPr>
  </w:style>
  <w:style w:type="paragraph" w:styleId="Heading4">
    <w:name w:val="heading 4"/>
    <w:basedOn w:val="Normal"/>
    <w:next w:val="Normal"/>
    <w:link w:val="Heading4Char"/>
    <w:uiPriority w:val="99"/>
    <w:qFormat/>
    <w:pPr>
      <w:keepNext/>
      <w:jc w:val="both"/>
      <w:outlineLvl w:val="3"/>
    </w:pPr>
    <w:rPr>
      <w:i/>
      <w:iCs/>
    </w:rPr>
  </w:style>
  <w:style w:type="paragraph" w:styleId="Heading5">
    <w:name w:val="heading 5"/>
    <w:basedOn w:val="Normal"/>
    <w:next w:val="Normal"/>
    <w:link w:val="Heading5Char"/>
    <w:uiPriority w:val="99"/>
    <w:qFormat/>
    <w:pPr>
      <w:keepNext/>
      <w:jc w:val="both"/>
      <w:outlineLvl w:val="4"/>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paragraph" w:styleId="BodyText">
    <w:name w:val="Body Text"/>
    <w:basedOn w:val="Normal"/>
    <w:link w:val="BodyTextChar"/>
    <w:uiPriority w:val="99"/>
    <w:rPr>
      <w:b/>
      <w:bCs/>
      <w:i/>
      <w:iCs/>
    </w:rPr>
  </w:style>
  <w:style w:type="character" w:customStyle="1" w:styleId="BodyTextChar">
    <w:name w:val="Body Text Char"/>
    <w:link w:val="BodyText"/>
    <w:uiPriority w:val="99"/>
    <w:semiHidden/>
    <w:locked/>
    <w:rPr>
      <w:rFonts w:ascii="Arial" w:hAnsi="Arial" w:cs="Times New Roman"/>
      <w:sz w:val="24"/>
      <w:szCs w:val="24"/>
      <w:lang w:val="x-none" w:eastAsia="en-US"/>
    </w:rPr>
  </w:style>
  <w:style w:type="paragraph" w:customStyle="1" w:styleId="HD">
    <w:name w:val="HD"/>
    <w:aliases w:val="Division Heading"/>
    <w:basedOn w:val="Normal"/>
    <w:next w:val="HR"/>
    <w:uiPriority w:val="99"/>
    <w:pPr>
      <w:autoSpaceDE w:val="0"/>
      <w:autoSpaceDN w:val="0"/>
      <w:spacing w:before="360"/>
      <w:ind w:left="2410" w:hanging="2410"/>
    </w:pPr>
    <w:rPr>
      <w:b/>
      <w:bCs/>
      <w:sz w:val="28"/>
      <w:szCs w:val="28"/>
    </w:rPr>
  </w:style>
  <w:style w:type="paragraph" w:customStyle="1" w:styleId="HR">
    <w:name w:val="HR"/>
    <w:aliases w:val="Regulation Heading"/>
    <w:basedOn w:val="Normal"/>
    <w:next w:val="Normal"/>
    <w:uiPriority w:val="99"/>
    <w:pPr>
      <w:keepNext/>
      <w:autoSpaceDE w:val="0"/>
      <w:autoSpaceDN w:val="0"/>
      <w:spacing w:before="360"/>
      <w:ind w:left="964" w:hanging="964"/>
    </w:pPr>
    <w:rPr>
      <w:b/>
      <w:bCs/>
    </w:rPr>
  </w:style>
  <w:style w:type="paragraph" w:customStyle="1" w:styleId="R2">
    <w:name w:val="R2"/>
    <w:aliases w:val="(2)"/>
    <w:basedOn w:val="Normal"/>
    <w:uiPriority w:val="99"/>
    <w:pPr>
      <w:tabs>
        <w:tab w:val="right" w:pos="794"/>
      </w:tabs>
      <w:autoSpaceDE w:val="0"/>
      <w:autoSpaceDN w:val="0"/>
      <w:spacing w:before="180" w:line="260" w:lineRule="exact"/>
      <w:ind w:left="964" w:hanging="964"/>
      <w:jc w:val="both"/>
    </w:pPr>
  </w:style>
  <w:style w:type="paragraph" w:customStyle="1" w:styleId="ZR2">
    <w:name w:val="ZR2"/>
    <w:basedOn w:val="R2"/>
    <w:uiPriority w:val="99"/>
    <w:pPr>
      <w:keepNext/>
    </w:pPr>
  </w:style>
  <w:style w:type="paragraph" w:customStyle="1" w:styleId="Notepara">
    <w:name w:val="Note para"/>
    <w:basedOn w:val="Normal"/>
    <w:uiPriority w:val="99"/>
    <w:pPr>
      <w:autoSpaceDE w:val="0"/>
      <w:autoSpaceDN w:val="0"/>
      <w:spacing w:before="60" w:line="220" w:lineRule="exact"/>
      <w:ind w:left="1304" w:hanging="340"/>
      <w:jc w:val="both"/>
    </w:pPr>
    <w:rPr>
      <w:sz w:val="20"/>
      <w:szCs w:val="20"/>
    </w:rPr>
  </w:style>
  <w:style w:type="paragraph" w:customStyle="1" w:styleId="P1">
    <w:name w:val="P1"/>
    <w:aliases w:val="(a)"/>
    <w:basedOn w:val="Normal"/>
    <w:uiPriority w:val="99"/>
    <w:pPr>
      <w:tabs>
        <w:tab w:val="right" w:pos="1191"/>
      </w:tabs>
      <w:autoSpaceDE w:val="0"/>
      <w:autoSpaceDN w:val="0"/>
      <w:spacing w:before="60" w:line="260" w:lineRule="exact"/>
      <w:ind w:left="1418" w:hanging="1418"/>
      <w:jc w:val="both"/>
    </w:pPr>
  </w:style>
  <w:style w:type="paragraph" w:customStyle="1" w:styleId="P3">
    <w:name w:val="P3"/>
    <w:aliases w:val="(A)"/>
    <w:basedOn w:val="Normal"/>
    <w:uiPriority w:val="99"/>
    <w:pPr>
      <w:tabs>
        <w:tab w:val="right" w:pos="2410"/>
      </w:tabs>
      <w:autoSpaceDE w:val="0"/>
      <w:autoSpaceDN w:val="0"/>
      <w:spacing w:before="60" w:line="260" w:lineRule="exact"/>
      <w:ind w:left="2693" w:hanging="2693"/>
      <w:jc w:val="both"/>
    </w:pPr>
  </w:style>
  <w:style w:type="paragraph" w:customStyle="1" w:styleId="ZR1">
    <w:name w:val="ZR1"/>
    <w:basedOn w:val="R1"/>
    <w:uiPriority w:val="99"/>
    <w:pPr>
      <w:keepNext/>
    </w:pPr>
  </w:style>
  <w:style w:type="paragraph" w:customStyle="1" w:styleId="R1">
    <w:name w:val="R1"/>
    <w:aliases w:val="1. or 1.(1)"/>
    <w:basedOn w:val="Normal"/>
    <w:next w:val="Normal"/>
    <w:uiPriority w:val="99"/>
    <w:pPr>
      <w:tabs>
        <w:tab w:val="right" w:pos="794"/>
      </w:tabs>
      <w:autoSpaceDE w:val="0"/>
      <w:autoSpaceDN w:val="0"/>
      <w:spacing w:before="120" w:line="260" w:lineRule="exact"/>
      <w:ind w:left="964" w:hanging="964"/>
      <w:jc w:val="both"/>
    </w:pPr>
  </w:style>
  <w:style w:type="character" w:customStyle="1" w:styleId="CharDivNo">
    <w:name w:val="CharDivNo"/>
    <w:uiPriority w:val="99"/>
    <w:rPr>
      <w:rFonts w:cs="Times New Roman"/>
    </w:rPr>
  </w:style>
  <w:style w:type="character" w:customStyle="1" w:styleId="CharDivText">
    <w:name w:val="CharDivText"/>
    <w:uiPriority w:val="99"/>
    <w:rPr>
      <w:rFonts w:cs="Times New Roman"/>
    </w:rPr>
  </w:style>
  <w:style w:type="character" w:customStyle="1" w:styleId="CharSectno">
    <w:name w:val="CharSectno"/>
    <w:uiPriority w:val="99"/>
    <w:rPr>
      <w:rFonts w:cs="Times New Roman"/>
    </w:rPr>
  </w:style>
  <w:style w:type="paragraph" w:customStyle="1" w:styleId="P2">
    <w:name w:val="P2"/>
    <w:aliases w:val="(i)"/>
    <w:basedOn w:val="Normal"/>
    <w:uiPriority w:val="99"/>
    <w:pPr>
      <w:tabs>
        <w:tab w:val="right" w:pos="1758"/>
        <w:tab w:val="left" w:pos="2155"/>
      </w:tabs>
      <w:autoSpaceDE w:val="0"/>
      <w:autoSpaceDN w:val="0"/>
      <w:spacing w:before="60" w:line="260" w:lineRule="exact"/>
      <w:ind w:left="1985" w:hanging="1985"/>
      <w:jc w:val="both"/>
    </w:pPr>
  </w:style>
  <w:style w:type="paragraph" w:customStyle="1" w:styleId="Note">
    <w:name w:val="Note"/>
    <w:basedOn w:val="Normal"/>
    <w:uiPriority w:val="99"/>
    <w:pPr>
      <w:autoSpaceDE w:val="0"/>
      <w:autoSpaceDN w:val="0"/>
      <w:spacing w:before="120" w:line="220" w:lineRule="exact"/>
      <w:ind w:left="964"/>
      <w:jc w:val="both"/>
    </w:pPr>
    <w:rPr>
      <w:sz w:val="20"/>
      <w:szCs w:val="20"/>
    </w:rPr>
  </w:style>
  <w:style w:type="paragraph" w:customStyle="1" w:styleId="ClauseLevel1">
    <w:name w:val="Clause Level 1"/>
    <w:basedOn w:val="Normal"/>
    <w:uiPriority w:val="99"/>
    <w:rPr>
      <w:sz w:val="23"/>
      <w:szCs w:val="23"/>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Caption">
    <w:name w:val="caption"/>
    <w:basedOn w:val="Normal"/>
    <w:next w:val="Normal"/>
    <w:uiPriority w:val="99"/>
    <w:qFormat/>
    <w:pPr>
      <w:tabs>
        <w:tab w:val="center" w:pos="4512"/>
      </w:tabs>
      <w:suppressAutoHyphens/>
      <w:spacing w:line="360" w:lineRule="auto"/>
      <w:jc w:val="center"/>
    </w:pPr>
    <w:rPr>
      <w:rFonts w:ascii="Times New Roman" w:hAnsi="Times New Roman"/>
      <w:b/>
      <w:bCs/>
      <w:spacing w:val="-3"/>
    </w:rPr>
  </w:style>
  <w:style w:type="character" w:styleId="Strong">
    <w:name w:val="Strong"/>
    <w:uiPriority w:val="99"/>
    <w:qFormat/>
    <w:rPr>
      <w:rFonts w:cs="Times New Roman"/>
      <w:b/>
    </w:rPr>
  </w:style>
  <w:style w:type="character" w:styleId="Emphasis">
    <w:name w:val="Emphasis"/>
    <w:uiPriority w:val="99"/>
    <w:qFormat/>
    <w:rPr>
      <w:rFonts w:cs="Times New Roman"/>
      <w:i/>
    </w:rPr>
  </w:style>
  <w:style w:type="paragraph" w:styleId="FootnoteText">
    <w:name w:val="footnote text"/>
    <w:basedOn w:val="Normal"/>
    <w:link w:val="FootnoteTextChar"/>
    <w:uiPriority w:val="99"/>
    <w:semiHidden/>
    <w:rPr>
      <w:rFonts w:ascii="Times New Roman" w:hAnsi="Times New Roman"/>
      <w:sz w:val="20"/>
      <w:szCs w:val="20"/>
    </w:rPr>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pPr>
      <w:tabs>
        <w:tab w:val="center" w:pos="4320"/>
        <w:tab w:val="right" w:pos="8640"/>
      </w:tabs>
    </w:pPr>
    <w:rPr>
      <w:rFonts w:ascii="Times New Roman" w:hAnsi="Times New Roman"/>
      <w:sz w:val="20"/>
      <w:lang w:val="en-US"/>
    </w:r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Footer">
    <w:name w:val="footer"/>
    <w:basedOn w:val="Normal"/>
    <w:link w:val="FooterChar"/>
    <w:uiPriority w:val="99"/>
    <w:pPr>
      <w:tabs>
        <w:tab w:val="center" w:pos="4320"/>
        <w:tab w:val="right" w:pos="8640"/>
      </w:tabs>
    </w:pPr>
    <w:rPr>
      <w:sz w:val="14"/>
      <w:lang w:val="en-US"/>
    </w:rPr>
  </w:style>
  <w:style w:type="character" w:customStyle="1" w:styleId="FooterChar">
    <w:name w:val="Footer Char"/>
    <w:link w:val="Footer"/>
    <w:uiPriority w:val="99"/>
    <w:locked/>
    <w:rPr>
      <w:rFonts w:ascii="Arial" w:hAnsi="Arial" w:cs="Arial"/>
      <w:sz w:val="24"/>
      <w:szCs w:val="24"/>
      <w:lang w:val="en-US" w:eastAsia="en-US"/>
    </w:rPr>
  </w:style>
  <w:style w:type="paragraph" w:customStyle="1" w:styleId="AlignLeft">
    <w:name w:val="AlignLeft"/>
    <w:basedOn w:val="Normal"/>
    <w:next w:val="BodyText"/>
    <w:uiPriority w:val="99"/>
    <w:rPr>
      <w:color w:val="000000"/>
    </w:rPr>
  </w:style>
  <w:style w:type="character" w:styleId="CommentReference">
    <w:name w:val="annotation reference"/>
    <w:uiPriority w:val="99"/>
    <w:rsid w:val="003A2354"/>
    <w:rPr>
      <w:rFonts w:cs="Times New Roman"/>
      <w:sz w:val="16"/>
      <w:szCs w:val="16"/>
    </w:rPr>
  </w:style>
  <w:style w:type="paragraph" w:styleId="CommentText">
    <w:name w:val="annotation text"/>
    <w:basedOn w:val="Normal"/>
    <w:link w:val="CommentTextChar"/>
    <w:uiPriority w:val="99"/>
    <w:rsid w:val="003A2354"/>
    <w:rPr>
      <w:sz w:val="20"/>
      <w:szCs w:val="20"/>
    </w:rPr>
  </w:style>
  <w:style w:type="character" w:customStyle="1" w:styleId="CommentTextChar">
    <w:name w:val="Comment Text Char"/>
    <w:link w:val="CommentText"/>
    <w:uiPriority w:val="99"/>
    <w:locked/>
    <w:rsid w:val="003A2354"/>
    <w:rPr>
      <w:rFonts w:ascii="Arial" w:hAnsi="Arial" w:cs="Arial"/>
      <w:lang w:val="x-none" w:eastAsia="en-US"/>
    </w:rPr>
  </w:style>
  <w:style w:type="paragraph" w:styleId="CommentSubject">
    <w:name w:val="annotation subject"/>
    <w:basedOn w:val="CommentText"/>
    <w:next w:val="CommentText"/>
    <w:link w:val="CommentSubjectChar"/>
    <w:uiPriority w:val="99"/>
    <w:rsid w:val="003A2354"/>
    <w:rPr>
      <w:b/>
      <w:bCs/>
    </w:rPr>
  </w:style>
  <w:style w:type="character" w:customStyle="1" w:styleId="CommentSubjectChar">
    <w:name w:val="Comment Subject Char"/>
    <w:link w:val="CommentSubject"/>
    <w:uiPriority w:val="99"/>
    <w:locked/>
    <w:rsid w:val="003A2354"/>
    <w:rPr>
      <w:rFonts w:ascii="Arial" w:hAnsi="Arial" w:cs="Arial"/>
      <w:b/>
      <w:bCs/>
      <w:lang w:val="x-none" w:eastAsia="en-US"/>
    </w:rPr>
  </w:style>
  <w:style w:type="paragraph" w:styleId="Revision">
    <w:name w:val="Revision"/>
    <w:hidden/>
    <w:uiPriority w:val="99"/>
    <w:semiHidden/>
    <w:rsid w:val="003A2354"/>
    <w:rPr>
      <w:sz w:val="24"/>
      <w:lang w:eastAsia="en-US"/>
    </w:rPr>
  </w:style>
  <w:style w:type="paragraph" w:styleId="BalloonText">
    <w:name w:val="Balloon Text"/>
    <w:basedOn w:val="Normal"/>
    <w:link w:val="BalloonTextChar"/>
    <w:uiPriority w:val="99"/>
    <w:rsid w:val="003A2354"/>
    <w:rPr>
      <w:rFonts w:ascii="Segoe UI" w:hAnsi="Segoe UI" w:cs="Segoe UI"/>
      <w:szCs w:val="18"/>
    </w:rPr>
  </w:style>
  <w:style w:type="character" w:customStyle="1" w:styleId="BalloonTextChar">
    <w:name w:val="Balloon Text Char"/>
    <w:link w:val="BalloonText"/>
    <w:uiPriority w:val="99"/>
    <w:locked/>
    <w:rsid w:val="003A2354"/>
    <w:rPr>
      <w:rFonts w:ascii="Segoe UI" w:hAnsi="Segoe UI" w:cs="Segoe UI"/>
      <w:sz w:val="18"/>
      <w:szCs w:val="18"/>
      <w:lang w:val="x-none" w:eastAsia="en-US"/>
    </w:rPr>
  </w:style>
  <w:style w:type="table" w:customStyle="1" w:styleId="TableGrid1">
    <w:name w:val="Table Grid1"/>
    <w:basedOn w:val="TableNormal"/>
    <w:rsid w:val="00F7755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A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5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2803">
      <w:bodyDiv w:val="1"/>
      <w:marLeft w:val="0"/>
      <w:marRight w:val="0"/>
      <w:marTop w:val="0"/>
      <w:marBottom w:val="0"/>
      <w:divBdr>
        <w:top w:val="none" w:sz="0" w:space="0" w:color="auto"/>
        <w:left w:val="none" w:sz="0" w:space="0" w:color="auto"/>
        <w:bottom w:val="none" w:sz="0" w:space="0" w:color="auto"/>
        <w:right w:val="none" w:sz="0" w:space="0" w:color="auto"/>
      </w:divBdr>
    </w:div>
    <w:div w:id="411857217">
      <w:marLeft w:val="0"/>
      <w:marRight w:val="0"/>
      <w:marTop w:val="0"/>
      <w:marBottom w:val="0"/>
      <w:divBdr>
        <w:top w:val="none" w:sz="0" w:space="0" w:color="auto"/>
        <w:left w:val="none" w:sz="0" w:space="0" w:color="auto"/>
        <w:bottom w:val="none" w:sz="0" w:space="0" w:color="auto"/>
        <w:right w:val="none" w:sz="0" w:space="0" w:color="auto"/>
      </w:divBdr>
    </w:div>
    <w:div w:id="1544097629">
      <w:bodyDiv w:val="1"/>
      <w:marLeft w:val="0"/>
      <w:marRight w:val="0"/>
      <w:marTop w:val="0"/>
      <w:marBottom w:val="0"/>
      <w:divBdr>
        <w:top w:val="none" w:sz="0" w:space="0" w:color="auto"/>
        <w:left w:val="none" w:sz="0" w:space="0" w:color="auto"/>
        <w:bottom w:val="none" w:sz="0" w:space="0" w:color="auto"/>
        <w:right w:val="none" w:sz="0" w:space="0" w:color="auto"/>
      </w:divBdr>
    </w:div>
    <w:div w:id="15839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3DB97-388E-4E7E-96F7-71C624FFC0F7}">
  <ds:schemaRefs>
    <ds:schemaRef ds:uri="http://schemas.microsoft.com/sharepoint/v3/contenttype/forms"/>
  </ds:schemaRefs>
</ds:datastoreItem>
</file>

<file path=customXml/itemProps2.xml><?xml version="1.0" encoding="utf-8"?>
<ds:datastoreItem xmlns:ds="http://schemas.openxmlformats.org/officeDocument/2006/customXml" ds:itemID="{3DE66447-8B28-4165-9AA5-7637BB615DF7}"/>
</file>

<file path=customXml/itemProps3.xml><?xml version="1.0" encoding="utf-8"?>
<ds:datastoreItem xmlns:ds="http://schemas.openxmlformats.org/officeDocument/2006/customXml" ds:itemID="{84C7DCB6-FBF9-400F-9EF8-F1F6091092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www.w3.org/XML/1998/namespace"/>
    <ds:schemaRef ds:uri="http://purl.org/dc/dcmitype/"/>
  </ds:schemaRefs>
</ds:datastoreItem>
</file>

<file path=customXml/itemProps4.xml><?xml version="1.0" encoding="utf-8"?>
<ds:datastoreItem xmlns:ds="http://schemas.openxmlformats.org/officeDocument/2006/customXml" ds:itemID="{CC541A22-1B97-4411-A256-66668B4B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A1408C-2979-4972-9B04-CFD1118A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3040</Words>
  <Characters>15255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SFLL052 - Letter to Single Expert Instructions for report</vt:lpstr>
    </vt:vector>
  </TitlesOfParts>
  <Company>Capsoft Development</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SFLL052 - Letter to Single Expert Instructions for report</dc:title>
  <dc:subject/>
  <dc:creator>elissap</dc:creator>
  <cp:keywords>HotDocs Template</cp:keywords>
  <dc:description/>
  <cp:lastModifiedBy>Atsu, Bernice</cp:lastModifiedBy>
  <cp:revision>2</cp:revision>
  <cp:lastPrinted>2004-06-29T03:03:00Z</cp:lastPrinted>
  <dcterms:created xsi:type="dcterms:W3CDTF">2023-06-01T10:41:00Z</dcterms:created>
  <dcterms:modified xsi:type="dcterms:W3CDTF">2023-06-01T10:41:00Z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5c63f27d-2a9a-48b4-932f-ea5a2653ef75</vt:lpwstr>
  </property>
  <property fmtid="{D5CDD505-2E9C-101B-9397-08002B2CF9AE}" pid="6" name="Order">
    <vt:r8>54500</vt:r8>
  </property>
  <property fmtid="{D5CDD505-2E9C-101B-9397-08002B2CF9AE}" pid="7" name="CCMS_Template_Area">
    <vt:lpwstr/>
  </property>
  <property fmtid="{D5CDD505-2E9C-101B-9397-08002B2CF9AE}" pid="8" name="CCMS_Template_Recipient">
    <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CMS_Category">
    <vt:lpwstr/>
  </property>
  <property fmtid="{D5CDD505-2E9C-101B-9397-08002B2CF9AE}" pid="14" name="CCMS_Stage">
    <vt:lpwstr/>
  </property>
  <property fmtid="{D5CDD505-2E9C-101B-9397-08002B2CF9AE}" pid="15" name="CCMS_DocumentType">
    <vt:lpwstr/>
  </property>
  <property fmtid="{D5CDD505-2E9C-101B-9397-08002B2CF9AE}" pid="16" name="CCMS_LawType">
    <vt:lpwstr/>
  </property>
  <property fmtid="{D5CDD505-2E9C-101B-9397-08002B2CF9AE}" pid="17" name="Groups">
    <vt:lpwstr>2820;#Family Law|c3a85d6b-c22c-4287-a845-c69f1b4d9177</vt:lpwstr>
  </property>
</Properties>
</file>